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56B" w:rsidRPr="00585AD9" w:rsidRDefault="0019556B" w:rsidP="0019556B">
      <w:pPr>
        <w:pStyle w:val="Title"/>
        <w:pBdr>
          <w:top w:val="single" w:sz="12" w:space="5" w:color="auto"/>
          <w:bottom w:val="single" w:sz="12" w:space="7" w:color="auto"/>
        </w:pBdr>
        <w:tabs>
          <w:tab w:val="clear" w:pos="3780"/>
          <w:tab w:val="left" w:pos="4109"/>
          <w:tab w:val="right" w:pos="8789"/>
        </w:tabs>
        <w:spacing w:before="0" w:after="0" w:line="240" w:lineRule="auto"/>
        <w:jc w:val="both"/>
        <w:rPr>
          <w:rFonts w:ascii="Times New Roman" w:hAnsi="Times New Roman"/>
          <w:lang w:eastAsia="zh-CN"/>
        </w:rPr>
      </w:pPr>
      <w:r w:rsidRPr="00585AD9">
        <w:rPr>
          <w:rFonts w:ascii="Times New Roman" w:hAnsi="Times New Roman"/>
          <w:lang w:eastAsia="zh-CN"/>
        </w:rPr>
        <w:t xml:space="preserve">3GPP </w:t>
      </w:r>
      <w:smartTag w:uri="urn:schemas-microsoft-com:office:smarttags" w:element="stockticker">
        <w:r w:rsidRPr="00585AD9">
          <w:rPr>
            <w:rFonts w:ascii="Times New Roman" w:hAnsi="Times New Roman"/>
            <w:lang w:eastAsia="zh-CN"/>
          </w:rPr>
          <w:t>TSG</w:t>
        </w:r>
      </w:smartTag>
      <w:r w:rsidRPr="00585AD9">
        <w:rPr>
          <w:rFonts w:ascii="Times New Roman" w:hAnsi="Times New Roman"/>
          <w:lang w:eastAsia="zh-CN"/>
        </w:rPr>
        <w:t xml:space="preserve"> RAN WG1 Meeting #7</w:t>
      </w:r>
      <w:r w:rsidR="00125C1D" w:rsidRPr="00585AD9">
        <w:rPr>
          <w:rFonts w:ascii="Times New Roman" w:hAnsi="Times New Roman"/>
          <w:lang w:eastAsia="zh-CN"/>
        </w:rPr>
        <w:t>8</w:t>
      </w:r>
      <w:r w:rsidR="00F82943" w:rsidRPr="00585AD9">
        <w:rPr>
          <w:rFonts w:ascii="Times New Roman" w:hAnsi="Times New Roman"/>
          <w:lang w:eastAsia="zh-CN"/>
        </w:rPr>
        <w:t>bis</w:t>
      </w:r>
      <w:r w:rsidRPr="00585AD9">
        <w:rPr>
          <w:rFonts w:ascii="Times New Roman" w:hAnsi="Times New Roman"/>
          <w:lang w:eastAsia="zh-CN"/>
        </w:rPr>
        <w:tab/>
        <w:t xml:space="preserve"> </w:t>
      </w:r>
      <w:r w:rsidRPr="00585AD9">
        <w:rPr>
          <w:rFonts w:ascii="Times New Roman" w:hAnsi="Times New Roman"/>
          <w:lang w:eastAsia="zh-CN"/>
        </w:rPr>
        <w:tab/>
      </w:r>
      <w:bookmarkStart w:id="0" w:name="OLE_LINK8"/>
      <w:bookmarkStart w:id="1" w:name="OLE_LINK9"/>
      <w:bookmarkStart w:id="2" w:name="OLE_LINK6"/>
      <w:bookmarkStart w:id="3" w:name="OLE_LINK7"/>
      <w:bookmarkStart w:id="4" w:name="OLE_LINK1"/>
      <w:bookmarkStart w:id="5" w:name="OLE_LINK2"/>
      <w:r w:rsidRPr="00585AD9">
        <w:rPr>
          <w:rFonts w:ascii="Times New Roman" w:hAnsi="Times New Roman"/>
        </w:rPr>
        <w:t xml:space="preserve"> </w:t>
      </w:r>
      <w:bookmarkStart w:id="6" w:name="OLE_LINK5"/>
      <w:bookmarkStart w:id="7" w:name="OLE_LINK10"/>
      <w:bookmarkEnd w:id="0"/>
      <w:bookmarkEnd w:id="1"/>
      <w:bookmarkEnd w:id="2"/>
      <w:bookmarkEnd w:id="3"/>
      <w:bookmarkEnd w:id="4"/>
      <w:bookmarkEnd w:id="5"/>
      <w:r w:rsidR="00E13E6F" w:rsidRPr="00E13E6F">
        <w:rPr>
          <w:rFonts w:ascii="Times New Roman" w:hAnsi="Times New Roman"/>
          <w:lang w:eastAsia="zh-CN"/>
        </w:rPr>
        <w:t>R1-144086</w:t>
      </w:r>
      <w:bookmarkEnd w:id="6"/>
      <w:bookmarkEnd w:id="7"/>
    </w:p>
    <w:p w:rsidR="0019556B" w:rsidRPr="00585AD9" w:rsidRDefault="00F82943" w:rsidP="0019556B">
      <w:pPr>
        <w:pStyle w:val="Title"/>
        <w:pBdr>
          <w:top w:val="single" w:sz="12" w:space="5" w:color="auto"/>
          <w:bottom w:val="single" w:sz="12" w:space="7" w:color="auto"/>
        </w:pBdr>
        <w:tabs>
          <w:tab w:val="clear" w:pos="3780"/>
          <w:tab w:val="left" w:pos="5850"/>
        </w:tabs>
        <w:spacing w:after="0" w:line="240" w:lineRule="auto"/>
        <w:jc w:val="both"/>
        <w:rPr>
          <w:rFonts w:ascii="Times New Roman" w:hAnsi="Times New Roman"/>
          <w:lang w:val="en-US" w:eastAsia="zh-CN"/>
        </w:rPr>
      </w:pPr>
      <w:r w:rsidRPr="00585AD9">
        <w:rPr>
          <w:rFonts w:ascii="Times New Roman" w:hAnsi="Times New Roman"/>
          <w:lang w:val="en-US" w:eastAsia="zh-CN"/>
        </w:rPr>
        <w:t>Ljubljana</w:t>
      </w:r>
      <w:r w:rsidR="0019556B" w:rsidRPr="00585AD9">
        <w:rPr>
          <w:rFonts w:ascii="Times New Roman" w:hAnsi="Times New Roman"/>
          <w:lang w:val="en-US" w:eastAsia="zh-CN"/>
        </w:rPr>
        <w:t xml:space="preserve">, </w:t>
      </w:r>
      <w:r w:rsidRPr="00585AD9">
        <w:rPr>
          <w:rFonts w:ascii="Times New Roman" w:hAnsi="Times New Roman"/>
          <w:lang w:val="en-US" w:eastAsia="zh-CN"/>
        </w:rPr>
        <w:t>Slovenia</w:t>
      </w:r>
      <w:r w:rsidR="0019556B" w:rsidRPr="00585AD9">
        <w:rPr>
          <w:rFonts w:ascii="Times New Roman" w:hAnsi="Times New Roman"/>
          <w:lang w:val="en-US" w:eastAsia="zh-CN"/>
        </w:rPr>
        <w:t xml:space="preserve">, </w:t>
      </w:r>
      <w:r w:rsidRPr="00585AD9">
        <w:rPr>
          <w:rFonts w:ascii="Times New Roman" w:hAnsi="Times New Roman"/>
          <w:lang w:val="en-US" w:eastAsia="zh-CN"/>
        </w:rPr>
        <w:t>6</w:t>
      </w:r>
      <w:r w:rsidR="0019556B" w:rsidRPr="00585AD9">
        <w:rPr>
          <w:rFonts w:ascii="Times New Roman" w:hAnsi="Times New Roman"/>
          <w:vertAlign w:val="superscript"/>
          <w:lang w:val="en-US" w:eastAsia="zh-CN"/>
        </w:rPr>
        <w:t>th</w:t>
      </w:r>
      <w:r w:rsidR="0019556B" w:rsidRPr="00585AD9">
        <w:rPr>
          <w:rFonts w:ascii="Times New Roman" w:hAnsi="Times New Roman"/>
          <w:lang w:val="en-US" w:eastAsia="zh-CN"/>
        </w:rPr>
        <w:t xml:space="preserve"> – </w:t>
      </w:r>
      <w:r w:rsidRPr="00585AD9">
        <w:rPr>
          <w:rFonts w:ascii="Times New Roman" w:hAnsi="Times New Roman"/>
          <w:lang w:val="en-US" w:eastAsia="zh-CN"/>
        </w:rPr>
        <w:t>10</w:t>
      </w:r>
      <w:r w:rsidRPr="00585AD9">
        <w:rPr>
          <w:rFonts w:ascii="Times New Roman" w:hAnsi="Times New Roman"/>
          <w:vertAlign w:val="superscript"/>
          <w:lang w:val="en-US" w:eastAsia="zh-CN"/>
        </w:rPr>
        <w:t>th</w:t>
      </w:r>
      <w:r w:rsidRPr="00585AD9">
        <w:rPr>
          <w:rFonts w:ascii="Times New Roman" w:hAnsi="Times New Roman"/>
          <w:lang w:val="en-US" w:eastAsia="zh-CN"/>
        </w:rPr>
        <w:t xml:space="preserve"> October</w:t>
      </w:r>
      <w:r w:rsidR="0019556B" w:rsidRPr="00585AD9">
        <w:rPr>
          <w:rFonts w:ascii="Times New Roman" w:hAnsi="Times New Roman"/>
          <w:lang w:val="en-US" w:eastAsia="zh-CN"/>
        </w:rPr>
        <w:t xml:space="preserve"> 2014</w:t>
      </w:r>
    </w:p>
    <w:p w:rsidR="0019556B" w:rsidRPr="00585AD9" w:rsidRDefault="0019556B" w:rsidP="0019556B">
      <w:pPr>
        <w:pStyle w:val="Title"/>
        <w:pBdr>
          <w:top w:val="single" w:sz="12" w:space="5" w:color="auto"/>
          <w:bottom w:val="single" w:sz="12" w:space="7" w:color="auto"/>
        </w:pBdr>
        <w:tabs>
          <w:tab w:val="clear" w:pos="3780"/>
          <w:tab w:val="left" w:pos="5850"/>
        </w:tabs>
        <w:spacing w:after="0" w:line="240" w:lineRule="auto"/>
        <w:jc w:val="both"/>
        <w:rPr>
          <w:rFonts w:ascii="Times New Roman" w:hAnsi="Times New Roman"/>
          <w:lang w:val="en-US"/>
        </w:rPr>
      </w:pPr>
    </w:p>
    <w:p w:rsidR="0019556B" w:rsidRPr="00585AD9" w:rsidRDefault="0019556B" w:rsidP="0019556B">
      <w:pPr>
        <w:pStyle w:val="Title"/>
        <w:pBdr>
          <w:top w:val="single" w:sz="12" w:space="5" w:color="auto"/>
          <w:bottom w:val="single" w:sz="12" w:space="7" w:color="auto"/>
        </w:pBdr>
        <w:tabs>
          <w:tab w:val="clear" w:pos="3780"/>
          <w:tab w:val="left" w:pos="1890"/>
          <w:tab w:val="left" w:pos="5850"/>
        </w:tabs>
        <w:spacing w:before="80" w:after="0" w:line="240" w:lineRule="auto"/>
        <w:ind w:left="1888" w:hanging="1888"/>
        <w:rPr>
          <w:rFonts w:ascii="Times New Roman" w:hAnsi="Times New Roman"/>
          <w:lang w:eastAsia="zh-CN"/>
        </w:rPr>
      </w:pPr>
      <w:r w:rsidRPr="00585AD9">
        <w:rPr>
          <w:rFonts w:ascii="Times New Roman" w:hAnsi="Times New Roman"/>
        </w:rPr>
        <w:t xml:space="preserve">Title: </w:t>
      </w:r>
      <w:r w:rsidRPr="00585AD9">
        <w:rPr>
          <w:rFonts w:ascii="Times New Roman" w:hAnsi="Times New Roman"/>
        </w:rPr>
        <w:tab/>
      </w:r>
      <w:bookmarkStart w:id="8" w:name="OLE_LINK3"/>
      <w:bookmarkStart w:id="9" w:name="OLE_LINK4"/>
      <w:r w:rsidR="00E13E6F" w:rsidRPr="00E13E6F">
        <w:rPr>
          <w:rFonts w:ascii="Times New Roman" w:hAnsi="Times New Roman"/>
        </w:rPr>
        <w:t>High level overview for Elevation Beamforming and FD MIMO</w:t>
      </w:r>
      <w:bookmarkEnd w:id="8"/>
      <w:bookmarkEnd w:id="9"/>
    </w:p>
    <w:p w:rsidR="0019556B" w:rsidRPr="00585AD9" w:rsidRDefault="0019556B" w:rsidP="0019556B">
      <w:pPr>
        <w:pStyle w:val="Title"/>
        <w:pBdr>
          <w:top w:val="single" w:sz="12" w:space="5" w:color="auto"/>
          <w:bottom w:val="single" w:sz="12" w:space="7" w:color="auto"/>
        </w:pBdr>
        <w:tabs>
          <w:tab w:val="clear" w:pos="3780"/>
          <w:tab w:val="left" w:pos="1890"/>
          <w:tab w:val="left" w:pos="5850"/>
        </w:tabs>
        <w:spacing w:before="80" w:after="0" w:line="240" w:lineRule="auto"/>
        <w:ind w:left="1888" w:hanging="1888"/>
        <w:jc w:val="both"/>
        <w:rPr>
          <w:rFonts w:ascii="Times New Roman" w:hAnsi="Times New Roman"/>
          <w:lang w:eastAsia="zh-CN"/>
        </w:rPr>
      </w:pPr>
      <w:r w:rsidRPr="00585AD9">
        <w:rPr>
          <w:rFonts w:ascii="Times New Roman" w:hAnsi="Times New Roman"/>
        </w:rPr>
        <w:t xml:space="preserve">Source: </w:t>
      </w:r>
      <w:r w:rsidRPr="00585AD9">
        <w:rPr>
          <w:rFonts w:ascii="Times New Roman" w:hAnsi="Times New Roman"/>
        </w:rPr>
        <w:tab/>
      </w:r>
      <w:r w:rsidRPr="00585AD9">
        <w:rPr>
          <w:rFonts w:ascii="Times New Roman" w:hAnsi="Times New Roman"/>
          <w:lang w:eastAsia="zh-CN"/>
        </w:rPr>
        <w:t>Alcatel-Lucent Shanghai Bell</w:t>
      </w:r>
      <w:r w:rsidR="00EB553D">
        <w:rPr>
          <w:rFonts w:ascii="Times New Roman" w:hAnsi="Times New Roman" w:hint="eastAsia"/>
          <w:lang w:eastAsia="zh-CN"/>
        </w:rPr>
        <w:t xml:space="preserve">, </w:t>
      </w:r>
      <w:r w:rsidR="00EB553D">
        <w:rPr>
          <w:rFonts w:ascii="Times New Roman" w:hAnsi="Times New Roman"/>
          <w:lang w:eastAsia="zh-CN"/>
        </w:rPr>
        <w:t>Alcatel-Lucent</w:t>
      </w:r>
    </w:p>
    <w:p w:rsidR="0019556B" w:rsidRPr="00585AD9" w:rsidRDefault="0019556B" w:rsidP="0019556B">
      <w:pPr>
        <w:pStyle w:val="Title"/>
        <w:pBdr>
          <w:top w:val="single" w:sz="12" w:space="5" w:color="auto"/>
          <w:bottom w:val="single" w:sz="12" w:space="7" w:color="auto"/>
        </w:pBdr>
        <w:tabs>
          <w:tab w:val="clear" w:pos="3780"/>
          <w:tab w:val="left" w:pos="1890"/>
          <w:tab w:val="left" w:pos="5850"/>
        </w:tabs>
        <w:spacing w:before="80" w:after="0" w:line="240" w:lineRule="auto"/>
        <w:ind w:left="1888" w:hanging="1888"/>
        <w:jc w:val="both"/>
        <w:rPr>
          <w:rFonts w:ascii="Times New Roman" w:hAnsi="Times New Roman"/>
          <w:lang w:val="en-US" w:eastAsia="zh-CN"/>
        </w:rPr>
      </w:pPr>
      <w:r w:rsidRPr="00585AD9">
        <w:rPr>
          <w:rFonts w:ascii="Times New Roman" w:hAnsi="Times New Roman"/>
          <w:lang w:val="en-US"/>
        </w:rPr>
        <w:t>Agenda Item:</w:t>
      </w:r>
      <w:r w:rsidRPr="00585AD9">
        <w:rPr>
          <w:rFonts w:ascii="Times New Roman" w:hAnsi="Times New Roman"/>
          <w:lang w:val="en-US"/>
        </w:rPr>
        <w:tab/>
      </w:r>
      <w:r w:rsidR="00125C1D" w:rsidRPr="00585AD9">
        <w:rPr>
          <w:rFonts w:ascii="Times New Roman" w:hAnsi="Times New Roman"/>
          <w:lang w:val="en-US"/>
        </w:rPr>
        <w:t>7</w:t>
      </w:r>
      <w:r w:rsidRPr="00585AD9">
        <w:rPr>
          <w:rFonts w:ascii="Times New Roman" w:hAnsi="Times New Roman"/>
          <w:lang w:val="en-US" w:eastAsia="zh-CN"/>
        </w:rPr>
        <w:t>.</w:t>
      </w:r>
      <w:r w:rsidR="00F82943" w:rsidRPr="00585AD9">
        <w:rPr>
          <w:rFonts w:ascii="Times New Roman" w:hAnsi="Times New Roman"/>
          <w:lang w:val="en-US" w:eastAsia="zh-CN"/>
        </w:rPr>
        <w:t>3</w:t>
      </w:r>
      <w:r w:rsidRPr="00585AD9">
        <w:rPr>
          <w:rFonts w:ascii="Times New Roman" w:hAnsi="Times New Roman"/>
          <w:lang w:val="en-US" w:eastAsia="zh-CN"/>
        </w:rPr>
        <w:t>.</w:t>
      </w:r>
      <w:r w:rsidR="00F82943" w:rsidRPr="00585AD9">
        <w:rPr>
          <w:rFonts w:ascii="Times New Roman" w:hAnsi="Times New Roman"/>
          <w:lang w:val="en-US" w:eastAsia="zh-CN"/>
        </w:rPr>
        <w:t>3</w:t>
      </w:r>
      <w:r w:rsidRPr="00585AD9">
        <w:rPr>
          <w:rFonts w:ascii="Times New Roman" w:hAnsi="Times New Roman"/>
          <w:lang w:val="en-US" w:eastAsia="zh-CN"/>
        </w:rPr>
        <w:t>.</w:t>
      </w:r>
      <w:r w:rsidR="008F0E57">
        <w:rPr>
          <w:rFonts w:ascii="Times New Roman" w:hAnsi="Times New Roman"/>
          <w:lang w:val="en-US" w:eastAsia="zh-CN"/>
        </w:rPr>
        <w:t>1</w:t>
      </w:r>
    </w:p>
    <w:p w:rsidR="0019556B" w:rsidRPr="00585AD9" w:rsidRDefault="0019556B" w:rsidP="0019556B">
      <w:pPr>
        <w:pStyle w:val="Title"/>
        <w:pBdr>
          <w:top w:val="single" w:sz="12" w:space="5" w:color="auto"/>
          <w:bottom w:val="single" w:sz="12" w:space="7" w:color="auto"/>
        </w:pBdr>
        <w:tabs>
          <w:tab w:val="clear" w:pos="3780"/>
          <w:tab w:val="left" w:pos="1890"/>
          <w:tab w:val="left" w:pos="5850"/>
        </w:tabs>
        <w:spacing w:before="80" w:after="0" w:line="240" w:lineRule="auto"/>
        <w:jc w:val="both"/>
        <w:rPr>
          <w:rFonts w:ascii="Times New Roman" w:hAnsi="Times New Roman"/>
          <w:lang w:eastAsia="zh-CN"/>
        </w:rPr>
      </w:pPr>
      <w:r w:rsidRPr="00585AD9">
        <w:rPr>
          <w:rFonts w:ascii="Times New Roman" w:hAnsi="Times New Roman"/>
        </w:rPr>
        <w:t xml:space="preserve">Document for: </w:t>
      </w:r>
      <w:r w:rsidRPr="00585AD9">
        <w:rPr>
          <w:rFonts w:ascii="Times New Roman" w:hAnsi="Times New Roman"/>
        </w:rPr>
        <w:tab/>
        <w:t>Discussion</w:t>
      </w:r>
      <w:r w:rsidRPr="00585AD9">
        <w:rPr>
          <w:rFonts w:ascii="Times New Roman" w:hAnsi="Times New Roman"/>
          <w:lang w:eastAsia="zh-CN"/>
        </w:rPr>
        <w:t>/Decision</w:t>
      </w:r>
    </w:p>
    <w:p w:rsidR="0019556B" w:rsidRPr="008413E4" w:rsidRDefault="0019556B" w:rsidP="003543A8">
      <w:pPr>
        <w:pStyle w:val="Heading1"/>
        <w:numPr>
          <w:ilvl w:val="0"/>
          <w:numId w:val="11"/>
        </w:numPr>
        <w:spacing w:after="0" w:line="240" w:lineRule="auto"/>
        <w:jc w:val="both"/>
        <w:rPr>
          <w:rFonts w:ascii="Times New Roman" w:hAnsi="Times New Roman"/>
          <w:sz w:val="24"/>
        </w:rPr>
      </w:pPr>
      <w:r w:rsidRPr="008413E4">
        <w:rPr>
          <w:rFonts w:ascii="Times New Roman" w:hAnsi="Times New Roman"/>
          <w:sz w:val="24"/>
        </w:rPr>
        <w:t>Introduction</w:t>
      </w:r>
    </w:p>
    <w:p w:rsidR="0019120B" w:rsidRPr="008413E4" w:rsidRDefault="0019120B" w:rsidP="003543A8">
      <w:pPr>
        <w:ind w:right="-99" w:firstLine="360"/>
        <w:rPr>
          <w:sz w:val="20"/>
          <w:lang w:eastAsia="ko-KR"/>
        </w:rPr>
      </w:pPr>
      <w:r w:rsidRPr="008413E4">
        <w:rPr>
          <w:rFonts w:hint="eastAsia"/>
          <w:sz w:val="20"/>
          <w:lang w:eastAsia="zh-CN"/>
        </w:rPr>
        <w:t xml:space="preserve">In [1], RAN1 agreed </w:t>
      </w:r>
      <w:r w:rsidRPr="008413E4">
        <w:rPr>
          <w:rFonts w:hint="eastAsia"/>
          <w:sz w:val="20"/>
          <w:lang w:eastAsia="ko-KR"/>
        </w:rPr>
        <w:t xml:space="preserve">to </w:t>
      </w:r>
      <w:r w:rsidR="001B00FC" w:rsidRPr="008413E4">
        <w:rPr>
          <w:sz w:val="20"/>
          <w:lang w:eastAsia="ko-KR"/>
        </w:rPr>
        <w:t xml:space="preserve">study </w:t>
      </w:r>
      <w:r w:rsidR="003F6682" w:rsidRPr="008413E4">
        <w:rPr>
          <w:sz w:val="20"/>
          <w:lang w:eastAsia="ko-KR"/>
        </w:rPr>
        <w:t xml:space="preserve">the </w:t>
      </w:r>
      <w:r w:rsidRPr="008413E4">
        <w:rPr>
          <w:rFonts w:hint="eastAsia"/>
          <w:sz w:val="20"/>
          <w:lang w:eastAsia="ko-KR"/>
        </w:rPr>
        <w:t xml:space="preserve">performance </w:t>
      </w:r>
      <w:r w:rsidRPr="008413E4">
        <w:rPr>
          <w:sz w:val="20"/>
          <w:lang w:eastAsia="ko-KR"/>
        </w:rPr>
        <w:t>benefit</w:t>
      </w:r>
      <w:r w:rsidR="003F6682" w:rsidRPr="008413E4">
        <w:rPr>
          <w:sz w:val="20"/>
          <w:lang w:eastAsia="ko-KR"/>
        </w:rPr>
        <w:t>s</w:t>
      </w:r>
      <w:r w:rsidRPr="008413E4">
        <w:rPr>
          <w:rFonts w:hint="eastAsia"/>
          <w:sz w:val="20"/>
          <w:lang w:eastAsia="ko-KR"/>
        </w:rPr>
        <w:t xml:space="preserve"> of </w:t>
      </w:r>
      <w:r w:rsidRPr="008413E4">
        <w:rPr>
          <w:sz w:val="20"/>
          <w:lang w:eastAsia="ko-KR"/>
        </w:rPr>
        <w:t>standard</w:t>
      </w:r>
      <w:r w:rsidR="003F6682" w:rsidRPr="008413E4">
        <w:rPr>
          <w:sz w:val="20"/>
          <w:lang w:eastAsia="ko-KR"/>
        </w:rPr>
        <w:t>s</w:t>
      </w:r>
      <w:r w:rsidRPr="008413E4">
        <w:rPr>
          <w:sz w:val="20"/>
          <w:lang w:eastAsia="ko-KR"/>
        </w:rPr>
        <w:t xml:space="preserve"> enhancements targeting</w:t>
      </w:r>
      <w:r w:rsidRPr="008413E4">
        <w:rPr>
          <w:rFonts w:hint="eastAsia"/>
          <w:sz w:val="20"/>
          <w:lang w:eastAsia="ko-KR"/>
        </w:rPr>
        <w:t xml:space="preserve"> two-dimensional antenna array</w:t>
      </w:r>
      <w:r w:rsidRPr="008413E4">
        <w:rPr>
          <w:sz w:val="20"/>
          <w:lang w:eastAsia="ko-KR"/>
        </w:rPr>
        <w:t xml:space="preserve"> operation (including a single column of cross-poles) </w:t>
      </w:r>
      <w:r w:rsidRPr="008413E4">
        <w:rPr>
          <w:rFonts w:hint="eastAsia"/>
          <w:sz w:val="20"/>
          <w:lang w:eastAsia="ko-KR"/>
        </w:rPr>
        <w:t>with 8 or more t</w:t>
      </w:r>
      <w:r w:rsidRPr="008413E4">
        <w:rPr>
          <w:sz w:val="20"/>
          <w:lang w:eastAsia="ko-KR"/>
        </w:rPr>
        <w:t xml:space="preserve">ransceiver </w:t>
      </w:r>
      <w:r w:rsidRPr="008413E4">
        <w:rPr>
          <w:rFonts w:hint="eastAsia"/>
          <w:sz w:val="20"/>
          <w:lang w:eastAsia="ko-KR"/>
        </w:rPr>
        <w:t>u</w:t>
      </w:r>
      <w:r w:rsidRPr="008413E4">
        <w:rPr>
          <w:sz w:val="20"/>
          <w:lang w:eastAsia="ko-KR"/>
        </w:rPr>
        <w:t>nit</w:t>
      </w:r>
      <w:r w:rsidRPr="008413E4">
        <w:rPr>
          <w:rFonts w:hint="eastAsia"/>
          <w:sz w:val="20"/>
          <w:lang w:eastAsia="ko-KR"/>
        </w:rPr>
        <w:t>s (TXRUs) per transmission point, where a TXRU</w:t>
      </w:r>
      <w:r w:rsidRPr="008413E4">
        <w:rPr>
          <w:rFonts w:hint="eastAsia"/>
          <w:sz w:val="20"/>
        </w:rPr>
        <w:t xml:space="preserve"> has </w:t>
      </w:r>
      <w:r w:rsidRPr="008413E4">
        <w:rPr>
          <w:rFonts w:hint="eastAsia"/>
          <w:sz w:val="20"/>
          <w:lang w:eastAsia="ko-KR"/>
        </w:rPr>
        <w:t xml:space="preserve">its own </w:t>
      </w:r>
      <w:r w:rsidRPr="008413E4">
        <w:rPr>
          <w:rFonts w:hint="eastAsia"/>
          <w:sz w:val="20"/>
        </w:rPr>
        <w:t>independent amplitude and phase control</w:t>
      </w:r>
      <w:r w:rsidRPr="008413E4">
        <w:rPr>
          <w:rFonts w:hint="eastAsia"/>
          <w:sz w:val="20"/>
          <w:lang w:eastAsia="ko-KR"/>
        </w:rPr>
        <w:t xml:space="preserve">. </w:t>
      </w:r>
      <w:r w:rsidRPr="008413E4">
        <w:rPr>
          <w:sz w:val="20"/>
          <w:lang w:eastAsia="ko-KR"/>
        </w:rPr>
        <w:t>T</w:t>
      </w:r>
      <w:r w:rsidRPr="008413E4">
        <w:rPr>
          <w:rFonts w:hint="eastAsia"/>
          <w:sz w:val="20"/>
          <w:lang w:eastAsia="ko-KR"/>
        </w:rPr>
        <w:t>he study item consists of two phases</w:t>
      </w:r>
      <w:r w:rsidR="000F2D14" w:rsidRPr="008413E4">
        <w:rPr>
          <w:rFonts w:hint="eastAsia"/>
          <w:sz w:val="20"/>
          <w:lang w:eastAsia="zh-CN"/>
        </w:rPr>
        <w:t>: phase 1 for performance evaluation and phase 2 for enhancement study.</w:t>
      </w:r>
    </w:p>
    <w:p w:rsidR="00831D83" w:rsidRDefault="0019120B">
      <w:pPr>
        <w:overflowPunct w:val="0"/>
        <w:autoSpaceDE w:val="0"/>
        <w:autoSpaceDN w:val="0"/>
        <w:adjustRightInd w:val="0"/>
        <w:spacing w:before="0" w:after="180" w:line="240" w:lineRule="auto"/>
        <w:ind w:right="-99" w:firstLine="360"/>
        <w:textAlignment w:val="baseline"/>
        <w:rPr>
          <w:sz w:val="20"/>
          <w:lang w:val="en-US" w:eastAsia="zh-CN"/>
        </w:rPr>
      </w:pPr>
      <w:r w:rsidRPr="008413E4">
        <w:rPr>
          <w:rFonts w:hint="eastAsia"/>
          <w:sz w:val="20"/>
          <w:lang w:eastAsia="zh-CN"/>
        </w:rPr>
        <w:t xml:space="preserve">This contribution provides a high level view on potential 3D MIMO solutions based on the channel </w:t>
      </w:r>
      <w:r w:rsidRPr="008413E4">
        <w:rPr>
          <w:sz w:val="20"/>
          <w:lang w:eastAsia="zh-CN"/>
        </w:rPr>
        <w:t>modelling</w:t>
      </w:r>
      <w:r w:rsidRPr="008413E4">
        <w:rPr>
          <w:rFonts w:hint="eastAsia"/>
          <w:sz w:val="20"/>
          <w:lang w:eastAsia="zh-CN"/>
        </w:rPr>
        <w:t xml:space="preserve"> discussion in [2] and our 3D MIMO simulation results presented in [3].</w:t>
      </w:r>
      <w:r w:rsidR="0019556B" w:rsidRPr="008413E4">
        <w:rPr>
          <w:sz w:val="20"/>
          <w:lang w:val="en-US" w:eastAsia="zh-CN"/>
        </w:rPr>
        <w:t xml:space="preserve"> </w:t>
      </w:r>
    </w:p>
    <w:p w:rsidR="008413E4" w:rsidRPr="008413E4" w:rsidRDefault="008413E4">
      <w:pPr>
        <w:overflowPunct w:val="0"/>
        <w:autoSpaceDE w:val="0"/>
        <w:autoSpaceDN w:val="0"/>
        <w:adjustRightInd w:val="0"/>
        <w:spacing w:before="0" w:after="180" w:line="240" w:lineRule="auto"/>
        <w:ind w:right="-99" w:firstLine="360"/>
        <w:textAlignment w:val="baseline"/>
        <w:rPr>
          <w:sz w:val="20"/>
          <w:lang w:val="en-US" w:eastAsia="zh-CN"/>
        </w:rPr>
      </w:pPr>
    </w:p>
    <w:p w:rsidR="00924793" w:rsidRPr="008413E4" w:rsidRDefault="0019120B" w:rsidP="003543A8">
      <w:pPr>
        <w:pStyle w:val="Heading1"/>
        <w:numPr>
          <w:ilvl w:val="0"/>
          <w:numId w:val="11"/>
        </w:numPr>
        <w:spacing w:after="0" w:line="240" w:lineRule="auto"/>
        <w:jc w:val="both"/>
        <w:rPr>
          <w:rFonts w:ascii="Times New Roman" w:hAnsi="Times New Roman"/>
          <w:sz w:val="24"/>
        </w:rPr>
      </w:pPr>
      <w:r w:rsidRPr="008413E4">
        <w:rPr>
          <w:rFonts w:ascii="Times New Roman" w:hAnsi="Times New Roman" w:hint="eastAsia"/>
          <w:sz w:val="24"/>
          <w:lang w:eastAsia="zh-CN"/>
        </w:rPr>
        <w:t>General View</w:t>
      </w:r>
    </w:p>
    <w:p w:rsidR="005B256B" w:rsidRPr="008413E4" w:rsidRDefault="00F4324E" w:rsidP="003543A8">
      <w:pPr>
        <w:ind w:firstLine="360"/>
        <w:rPr>
          <w:sz w:val="20"/>
          <w:lang w:eastAsia="zh-CN"/>
        </w:rPr>
      </w:pPr>
      <w:r w:rsidRPr="008413E4">
        <w:rPr>
          <w:rFonts w:hint="eastAsia"/>
          <w:sz w:val="20"/>
          <w:lang w:eastAsia="zh-CN"/>
        </w:rPr>
        <w:t>The performance</w:t>
      </w:r>
      <w:r w:rsidR="005D0120" w:rsidRPr="008413E4">
        <w:rPr>
          <w:sz w:val="20"/>
          <w:lang w:eastAsia="zh-CN"/>
        </w:rPr>
        <w:t xml:space="preserve"> gain</w:t>
      </w:r>
      <w:r w:rsidR="003F6682" w:rsidRPr="008413E4">
        <w:rPr>
          <w:sz w:val="20"/>
          <w:lang w:eastAsia="zh-CN"/>
        </w:rPr>
        <w:t>s</w:t>
      </w:r>
      <w:r w:rsidRPr="008413E4">
        <w:rPr>
          <w:rFonts w:hint="eastAsia"/>
          <w:sz w:val="20"/>
          <w:lang w:eastAsia="zh-CN"/>
        </w:rPr>
        <w:t xml:space="preserve"> of 3D MIMO </w:t>
      </w:r>
      <w:r w:rsidR="005D0120" w:rsidRPr="008413E4">
        <w:rPr>
          <w:sz w:val="20"/>
          <w:lang w:eastAsia="zh-CN"/>
        </w:rPr>
        <w:t>solution</w:t>
      </w:r>
      <w:r w:rsidR="003F6682" w:rsidRPr="008413E4">
        <w:rPr>
          <w:sz w:val="20"/>
          <w:lang w:eastAsia="zh-CN"/>
        </w:rPr>
        <w:t>s</w:t>
      </w:r>
      <w:r w:rsidR="005D0120" w:rsidRPr="008413E4">
        <w:rPr>
          <w:sz w:val="20"/>
          <w:lang w:eastAsia="zh-CN"/>
        </w:rPr>
        <w:t xml:space="preserve"> </w:t>
      </w:r>
      <w:r w:rsidRPr="008413E4">
        <w:rPr>
          <w:sz w:val="20"/>
          <w:lang w:eastAsia="zh-CN"/>
        </w:rPr>
        <w:t>var</w:t>
      </w:r>
      <w:r w:rsidR="003F6682" w:rsidRPr="008413E4">
        <w:rPr>
          <w:sz w:val="20"/>
          <w:lang w:eastAsia="zh-CN"/>
        </w:rPr>
        <w:t>y</w:t>
      </w:r>
      <w:r w:rsidRPr="008413E4">
        <w:rPr>
          <w:rFonts w:hint="eastAsia"/>
          <w:sz w:val="20"/>
          <w:lang w:eastAsia="zh-CN"/>
        </w:rPr>
        <w:t xml:space="preserve"> significantly with the antenna array configurations. </w:t>
      </w:r>
      <w:r w:rsidR="005B256B" w:rsidRPr="008413E4">
        <w:rPr>
          <w:rFonts w:hint="eastAsia"/>
          <w:sz w:val="20"/>
          <w:lang w:eastAsia="zh-CN"/>
        </w:rPr>
        <w:t>It is important to find reasonable baselines for comparison</w:t>
      </w:r>
      <w:r w:rsidRPr="008413E4">
        <w:rPr>
          <w:rFonts w:hint="eastAsia"/>
          <w:sz w:val="20"/>
          <w:lang w:eastAsia="zh-CN"/>
        </w:rPr>
        <w:t xml:space="preserve">. </w:t>
      </w:r>
    </w:p>
    <w:p w:rsidR="00FB647B" w:rsidRPr="008413E4" w:rsidRDefault="00F4324E" w:rsidP="003543A8">
      <w:pPr>
        <w:ind w:firstLine="360"/>
        <w:rPr>
          <w:sz w:val="20"/>
          <w:lang w:eastAsia="zh-CN"/>
        </w:rPr>
      </w:pPr>
      <w:r w:rsidRPr="008413E4">
        <w:rPr>
          <w:rFonts w:hint="eastAsia"/>
          <w:sz w:val="20"/>
          <w:lang w:eastAsia="zh-CN"/>
        </w:rPr>
        <w:t xml:space="preserve">With the increasing of the number of TXRUs and the number of </w:t>
      </w:r>
      <w:r w:rsidR="005B256B" w:rsidRPr="008413E4">
        <w:rPr>
          <w:rFonts w:hint="eastAsia"/>
          <w:sz w:val="20"/>
          <w:lang w:eastAsia="zh-CN"/>
        </w:rPr>
        <w:t xml:space="preserve">antenna </w:t>
      </w:r>
      <w:r w:rsidRPr="008413E4">
        <w:rPr>
          <w:rFonts w:hint="eastAsia"/>
          <w:sz w:val="20"/>
          <w:lang w:eastAsia="zh-CN"/>
        </w:rPr>
        <w:t xml:space="preserve">ports, the complexity and cost of the transmitters and receivers </w:t>
      </w:r>
      <w:r w:rsidR="005B256B" w:rsidRPr="008413E4">
        <w:rPr>
          <w:rFonts w:hint="eastAsia"/>
          <w:sz w:val="20"/>
          <w:lang w:eastAsia="zh-CN"/>
        </w:rPr>
        <w:t>may</w:t>
      </w:r>
      <w:r w:rsidRPr="008413E4">
        <w:rPr>
          <w:rFonts w:hint="eastAsia"/>
          <w:sz w:val="20"/>
          <w:lang w:eastAsia="zh-CN"/>
        </w:rPr>
        <w:t xml:space="preserve"> </w:t>
      </w:r>
      <w:r w:rsidR="005B256B" w:rsidRPr="008413E4">
        <w:rPr>
          <w:rFonts w:hint="eastAsia"/>
          <w:sz w:val="20"/>
          <w:lang w:eastAsia="zh-CN"/>
        </w:rPr>
        <w:t xml:space="preserve">increase significantly. It is necessary to </w:t>
      </w:r>
      <w:r w:rsidR="00FB647B" w:rsidRPr="008413E4">
        <w:rPr>
          <w:rFonts w:hint="eastAsia"/>
          <w:sz w:val="20"/>
          <w:lang w:eastAsia="zh-CN"/>
        </w:rPr>
        <w:t xml:space="preserve">find a good </w:t>
      </w:r>
      <w:r w:rsidR="005B256B" w:rsidRPr="008413E4">
        <w:rPr>
          <w:rFonts w:hint="eastAsia"/>
          <w:sz w:val="20"/>
          <w:lang w:eastAsia="zh-CN"/>
        </w:rPr>
        <w:t xml:space="preserve">balance </w:t>
      </w:r>
      <w:r w:rsidR="00FB647B" w:rsidRPr="008413E4">
        <w:rPr>
          <w:rFonts w:hint="eastAsia"/>
          <w:sz w:val="20"/>
          <w:lang w:eastAsia="zh-CN"/>
        </w:rPr>
        <w:t xml:space="preserve">between </w:t>
      </w:r>
      <w:r w:rsidR="005B256B" w:rsidRPr="008413E4">
        <w:rPr>
          <w:rFonts w:hint="eastAsia"/>
          <w:sz w:val="20"/>
          <w:lang w:eastAsia="zh-CN"/>
        </w:rPr>
        <w:t>the performance</w:t>
      </w:r>
      <w:r w:rsidRPr="008413E4">
        <w:rPr>
          <w:rFonts w:hint="eastAsia"/>
          <w:sz w:val="20"/>
          <w:lang w:eastAsia="zh-CN"/>
        </w:rPr>
        <w:t xml:space="preserve"> </w:t>
      </w:r>
      <w:r w:rsidR="005B256B" w:rsidRPr="008413E4">
        <w:rPr>
          <w:rFonts w:hint="eastAsia"/>
          <w:sz w:val="20"/>
          <w:lang w:eastAsia="zh-CN"/>
        </w:rPr>
        <w:t>gain</w:t>
      </w:r>
      <w:r w:rsidR="005D0120" w:rsidRPr="008413E4">
        <w:rPr>
          <w:sz w:val="20"/>
          <w:lang w:eastAsia="zh-CN"/>
        </w:rPr>
        <w:t>,</w:t>
      </w:r>
      <w:r w:rsidR="005B256B" w:rsidRPr="008413E4">
        <w:rPr>
          <w:rFonts w:hint="eastAsia"/>
          <w:sz w:val="20"/>
          <w:lang w:eastAsia="zh-CN"/>
        </w:rPr>
        <w:t xml:space="preserve"> the implementation cost</w:t>
      </w:r>
      <w:r w:rsidR="005D0120" w:rsidRPr="008413E4">
        <w:rPr>
          <w:sz w:val="20"/>
          <w:lang w:eastAsia="zh-CN"/>
        </w:rPr>
        <w:t xml:space="preserve"> and </w:t>
      </w:r>
      <w:r w:rsidR="003F6682" w:rsidRPr="008413E4">
        <w:rPr>
          <w:sz w:val="20"/>
          <w:lang w:eastAsia="zh-CN"/>
        </w:rPr>
        <w:t xml:space="preserve">the </w:t>
      </w:r>
      <w:r w:rsidR="005D0120" w:rsidRPr="008413E4">
        <w:rPr>
          <w:sz w:val="20"/>
          <w:lang w:eastAsia="zh-CN"/>
        </w:rPr>
        <w:t>standards impact</w:t>
      </w:r>
      <w:r w:rsidR="005B256B" w:rsidRPr="008413E4">
        <w:rPr>
          <w:rFonts w:hint="eastAsia"/>
          <w:sz w:val="20"/>
          <w:lang w:eastAsia="zh-CN"/>
        </w:rPr>
        <w:t xml:space="preserve">. </w:t>
      </w:r>
      <w:r w:rsidR="00FB647B" w:rsidRPr="008413E4">
        <w:rPr>
          <w:rFonts w:hint="eastAsia"/>
          <w:sz w:val="20"/>
          <w:lang w:eastAsia="zh-CN"/>
        </w:rPr>
        <w:t>Solutions a</w:t>
      </w:r>
      <w:r w:rsidR="00FB647B" w:rsidRPr="008413E4">
        <w:rPr>
          <w:sz w:val="20"/>
          <w:lang w:eastAsia="zh-CN"/>
        </w:rPr>
        <w:t>chiev</w:t>
      </w:r>
      <w:r w:rsidR="00FB647B" w:rsidRPr="008413E4">
        <w:rPr>
          <w:rFonts w:hint="eastAsia"/>
          <w:sz w:val="20"/>
          <w:lang w:eastAsia="zh-CN"/>
        </w:rPr>
        <w:t>ing</w:t>
      </w:r>
      <w:r w:rsidRPr="008413E4">
        <w:rPr>
          <w:sz w:val="20"/>
          <w:lang w:eastAsia="zh-CN"/>
        </w:rPr>
        <w:t xml:space="preserve"> major performance </w:t>
      </w:r>
      <w:r w:rsidR="00DA5305" w:rsidRPr="008413E4">
        <w:rPr>
          <w:rFonts w:hint="eastAsia"/>
          <w:sz w:val="20"/>
          <w:lang w:eastAsia="zh-CN"/>
        </w:rPr>
        <w:t>gain</w:t>
      </w:r>
      <w:r w:rsidRPr="008413E4">
        <w:rPr>
          <w:sz w:val="20"/>
          <w:lang w:eastAsia="zh-CN"/>
        </w:rPr>
        <w:t xml:space="preserve"> with </w:t>
      </w:r>
      <w:r w:rsidR="007A78F5" w:rsidRPr="008413E4">
        <w:rPr>
          <w:rFonts w:hint="eastAsia"/>
          <w:sz w:val="20"/>
          <w:lang w:eastAsia="zh-CN"/>
        </w:rPr>
        <w:t>minimum</w:t>
      </w:r>
      <w:r w:rsidRPr="008413E4">
        <w:rPr>
          <w:sz w:val="20"/>
          <w:lang w:eastAsia="zh-CN"/>
        </w:rPr>
        <w:t xml:space="preserve"> </w:t>
      </w:r>
      <w:r w:rsidRPr="008413E4">
        <w:rPr>
          <w:rFonts w:hint="eastAsia"/>
          <w:sz w:val="20"/>
          <w:lang w:eastAsia="zh-CN"/>
        </w:rPr>
        <w:t>specification</w:t>
      </w:r>
      <w:r w:rsidRPr="008413E4">
        <w:rPr>
          <w:sz w:val="20"/>
          <w:lang w:eastAsia="zh-CN"/>
        </w:rPr>
        <w:t xml:space="preserve"> effort</w:t>
      </w:r>
      <w:r w:rsidR="00FB647B" w:rsidRPr="008413E4">
        <w:rPr>
          <w:rFonts w:hint="eastAsia"/>
          <w:sz w:val="20"/>
          <w:lang w:eastAsia="zh-CN"/>
        </w:rPr>
        <w:t xml:space="preserve"> should be</w:t>
      </w:r>
      <w:r w:rsidR="005D0120" w:rsidRPr="008413E4">
        <w:rPr>
          <w:sz w:val="20"/>
          <w:lang w:eastAsia="zh-CN"/>
        </w:rPr>
        <w:t xml:space="preserve"> prioritized. </w:t>
      </w:r>
    </w:p>
    <w:p w:rsidR="0019120B" w:rsidRPr="008413E4" w:rsidRDefault="00B650D7" w:rsidP="003543A8">
      <w:pPr>
        <w:ind w:firstLine="360"/>
        <w:rPr>
          <w:sz w:val="20"/>
          <w:lang w:eastAsia="zh-CN"/>
        </w:rPr>
      </w:pPr>
      <w:r w:rsidRPr="008413E4">
        <w:rPr>
          <w:sz w:val="20"/>
          <w:lang w:eastAsia="zh-CN"/>
        </w:rPr>
        <w:t>It should be assumed that 3D MIMO enhancements are applicable to both PDSCH and EPDCCH, and this will be important due to the significant change in the UE dropping model in the 3D channel model</w:t>
      </w:r>
      <w:r w:rsidR="00FB647B" w:rsidRPr="008413E4">
        <w:rPr>
          <w:rFonts w:hint="eastAsia"/>
          <w:sz w:val="20"/>
          <w:lang w:eastAsia="zh-CN"/>
        </w:rPr>
        <w:t>. Consider</w:t>
      </w:r>
      <w:r w:rsidRPr="008413E4">
        <w:rPr>
          <w:sz w:val="20"/>
          <w:lang w:eastAsia="zh-CN"/>
        </w:rPr>
        <w:t>ing</w:t>
      </w:r>
      <w:r w:rsidR="00FB647B" w:rsidRPr="008413E4">
        <w:rPr>
          <w:rFonts w:hint="eastAsia"/>
          <w:sz w:val="20"/>
          <w:lang w:eastAsia="zh-CN"/>
        </w:rPr>
        <w:t xml:space="preserve"> that the 3D MIMO systems equipped with 2D planar array may co-exist with 2D MIMO systems equipped with linear arr</w:t>
      </w:r>
      <w:r w:rsidR="00DA5305" w:rsidRPr="008413E4">
        <w:rPr>
          <w:rFonts w:hint="eastAsia"/>
          <w:sz w:val="20"/>
          <w:lang w:eastAsia="zh-CN"/>
        </w:rPr>
        <w:t>ay, it is necessary to consider</w:t>
      </w:r>
      <w:r w:rsidR="00B70221" w:rsidRPr="008413E4">
        <w:rPr>
          <w:rFonts w:hint="eastAsia"/>
          <w:sz w:val="20"/>
          <w:lang w:eastAsia="zh-CN"/>
        </w:rPr>
        <w:t xml:space="preserve"> the impact of 3D beam on 2D systems</w:t>
      </w:r>
      <w:r w:rsidR="00FB647B" w:rsidRPr="008413E4">
        <w:rPr>
          <w:rFonts w:hint="eastAsia"/>
          <w:sz w:val="20"/>
          <w:lang w:eastAsia="zh-CN"/>
        </w:rPr>
        <w:t xml:space="preserve">. </w:t>
      </w:r>
    </w:p>
    <w:p w:rsidR="005D0120" w:rsidRPr="008413E4" w:rsidRDefault="005D0120" w:rsidP="003543A8">
      <w:pPr>
        <w:ind w:firstLine="360"/>
        <w:rPr>
          <w:sz w:val="20"/>
          <w:lang w:val="en-US" w:eastAsia="zh-CN"/>
        </w:rPr>
      </w:pPr>
    </w:p>
    <w:p w:rsidR="00831D83" w:rsidRPr="008413E4" w:rsidRDefault="0019120B">
      <w:pPr>
        <w:pStyle w:val="Heading1"/>
        <w:numPr>
          <w:ilvl w:val="0"/>
          <w:numId w:val="11"/>
        </w:numPr>
        <w:spacing w:after="0" w:line="240" w:lineRule="auto"/>
        <w:jc w:val="both"/>
        <w:rPr>
          <w:rFonts w:ascii="Times New Roman" w:hAnsi="Times New Roman"/>
          <w:sz w:val="24"/>
          <w:lang w:eastAsia="zh-CN"/>
        </w:rPr>
      </w:pPr>
      <w:r w:rsidRPr="008413E4">
        <w:rPr>
          <w:rFonts w:ascii="Times New Roman" w:hAnsi="Times New Roman" w:hint="eastAsia"/>
          <w:sz w:val="24"/>
          <w:lang w:eastAsia="zh-CN"/>
        </w:rPr>
        <w:t>View</w:t>
      </w:r>
      <w:r w:rsidR="00B70221" w:rsidRPr="008413E4">
        <w:rPr>
          <w:rFonts w:ascii="Times New Roman" w:hAnsi="Times New Roman" w:hint="eastAsia"/>
          <w:sz w:val="24"/>
          <w:lang w:eastAsia="zh-CN"/>
        </w:rPr>
        <w:t xml:space="preserve"> on </w:t>
      </w:r>
      <w:r w:rsidR="000F2D14" w:rsidRPr="008413E4">
        <w:rPr>
          <w:rFonts w:ascii="Times New Roman" w:hAnsi="Times New Roman" w:hint="eastAsia"/>
          <w:sz w:val="24"/>
          <w:lang w:eastAsia="zh-CN"/>
        </w:rPr>
        <w:t>Enhancement Schemes</w:t>
      </w:r>
    </w:p>
    <w:p w:rsidR="00EF5692" w:rsidRPr="008413E4" w:rsidRDefault="00B70221" w:rsidP="003543A8">
      <w:pPr>
        <w:numPr>
          <w:ilvl w:val="1"/>
          <w:numId w:val="11"/>
        </w:numPr>
        <w:rPr>
          <w:sz w:val="20"/>
          <w:lang w:val="en-US" w:eastAsia="zh-CN"/>
        </w:rPr>
      </w:pPr>
      <w:r w:rsidRPr="008413E4">
        <w:rPr>
          <w:b/>
          <w:bCs/>
          <w:sz w:val="20"/>
          <w:lang w:val="en-US" w:eastAsia="zh-CN"/>
        </w:rPr>
        <w:t xml:space="preserve">Precoding Scheme </w:t>
      </w:r>
    </w:p>
    <w:p w:rsidR="006A5919" w:rsidRPr="008413E4" w:rsidRDefault="00B70221" w:rsidP="003543A8">
      <w:pPr>
        <w:ind w:firstLine="360"/>
        <w:rPr>
          <w:sz w:val="20"/>
          <w:lang w:val="en-US" w:eastAsia="zh-CN"/>
        </w:rPr>
      </w:pPr>
      <w:r w:rsidRPr="008413E4">
        <w:rPr>
          <w:rFonts w:hint="eastAsia"/>
          <w:sz w:val="20"/>
          <w:lang w:val="en-US" w:eastAsia="zh-CN"/>
        </w:rPr>
        <w:t>A</w:t>
      </w:r>
      <w:r w:rsidRPr="008413E4">
        <w:rPr>
          <w:sz w:val="20"/>
          <w:lang w:val="en-US" w:eastAsia="zh-CN"/>
        </w:rPr>
        <w:t xml:space="preserve"> </w:t>
      </w:r>
      <w:r w:rsidRPr="008413E4">
        <w:rPr>
          <w:rFonts w:hint="eastAsia"/>
          <w:sz w:val="20"/>
          <w:lang w:val="en-US" w:eastAsia="zh-CN"/>
        </w:rPr>
        <w:t xml:space="preserve">unified </w:t>
      </w:r>
      <w:r w:rsidR="004406D6" w:rsidRPr="008413E4">
        <w:rPr>
          <w:rFonts w:hint="eastAsia"/>
          <w:sz w:val="20"/>
          <w:lang w:val="en-US" w:eastAsia="zh-CN"/>
        </w:rPr>
        <w:t>scheme</w:t>
      </w:r>
      <w:r w:rsidRPr="008413E4">
        <w:rPr>
          <w:sz w:val="20"/>
          <w:lang w:val="en-US" w:eastAsia="zh-CN"/>
        </w:rPr>
        <w:t xml:space="preserve"> applicable for both UMi and UMa</w:t>
      </w:r>
      <w:r w:rsidRPr="008413E4">
        <w:rPr>
          <w:rFonts w:hint="eastAsia"/>
          <w:sz w:val="20"/>
          <w:lang w:val="en-US" w:eastAsia="zh-CN"/>
        </w:rPr>
        <w:t xml:space="preserve"> is preferred.</w:t>
      </w:r>
      <w:r w:rsidRPr="008413E4">
        <w:rPr>
          <w:sz w:val="20"/>
          <w:lang w:val="en-US" w:eastAsia="zh-CN"/>
        </w:rPr>
        <w:t xml:space="preserve"> </w:t>
      </w:r>
      <w:r w:rsidRPr="008413E4">
        <w:rPr>
          <w:rFonts w:hint="eastAsia"/>
          <w:sz w:val="20"/>
          <w:lang w:val="en-US" w:eastAsia="zh-CN"/>
        </w:rPr>
        <w:t>For the UMi scenario, the</w:t>
      </w:r>
      <w:r w:rsidRPr="008413E4">
        <w:rPr>
          <w:sz w:val="20"/>
          <w:lang w:val="en-US" w:eastAsia="zh-CN"/>
        </w:rPr>
        <w:t xml:space="preserve"> array size </w:t>
      </w:r>
      <w:r w:rsidRPr="008413E4">
        <w:rPr>
          <w:rFonts w:hint="eastAsia"/>
          <w:sz w:val="20"/>
          <w:lang w:val="en-US" w:eastAsia="zh-CN"/>
        </w:rPr>
        <w:t xml:space="preserve">constraint should be considered </w:t>
      </w:r>
      <w:r w:rsidRPr="008413E4">
        <w:rPr>
          <w:sz w:val="20"/>
          <w:lang w:val="en-US" w:eastAsia="zh-CN"/>
        </w:rPr>
        <w:t xml:space="preserve">and </w:t>
      </w:r>
      <w:r w:rsidRPr="008413E4">
        <w:rPr>
          <w:rFonts w:hint="eastAsia"/>
          <w:sz w:val="20"/>
          <w:lang w:val="en-US" w:eastAsia="zh-CN"/>
        </w:rPr>
        <w:t xml:space="preserve">for </w:t>
      </w:r>
      <w:r w:rsidRPr="008413E4">
        <w:rPr>
          <w:sz w:val="20"/>
          <w:lang w:val="en-US" w:eastAsia="zh-CN"/>
        </w:rPr>
        <w:t>UMa</w:t>
      </w:r>
      <w:r w:rsidRPr="008413E4">
        <w:rPr>
          <w:rFonts w:hint="eastAsia"/>
          <w:sz w:val="20"/>
          <w:lang w:val="en-US" w:eastAsia="zh-CN"/>
        </w:rPr>
        <w:t>, the</w:t>
      </w:r>
      <w:r w:rsidRPr="008413E4">
        <w:rPr>
          <w:sz w:val="20"/>
          <w:lang w:val="en-US" w:eastAsia="zh-CN"/>
        </w:rPr>
        <w:t xml:space="preserve"> coverage </w:t>
      </w:r>
      <w:r w:rsidRPr="008413E4">
        <w:rPr>
          <w:rFonts w:hint="eastAsia"/>
          <w:sz w:val="20"/>
          <w:lang w:val="en-US" w:eastAsia="zh-CN"/>
        </w:rPr>
        <w:t>requirement should be considered</w:t>
      </w:r>
      <w:r w:rsidRPr="008413E4">
        <w:rPr>
          <w:sz w:val="20"/>
          <w:lang w:val="en-US" w:eastAsia="zh-CN"/>
        </w:rPr>
        <w:t>.</w:t>
      </w:r>
      <w:r w:rsidR="004406D6" w:rsidRPr="008413E4">
        <w:rPr>
          <w:rFonts w:hint="eastAsia"/>
          <w:sz w:val="20"/>
          <w:lang w:val="en-US" w:eastAsia="zh-CN"/>
        </w:rPr>
        <w:t xml:space="preserve"> </w:t>
      </w:r>
      <w:r w:rsidR="004406D6" w:rsidRPr="008413E4">
        <w:rPr>
          <w:rFonts w:hint="eastAsia"/>
          <w:bCs/>
          <w:sz w:val="20"/>
          <w:lang w:val="en-US" w:eastAsia="zh-CN"/>
        </w:rPr>
        <w:t xml:space="preserve">The scheme should be </w:t>
      </w:r>
      <w:r w:rsidRPr="008413E4">
        <w:rPr>
          <w:sz w:val="20"/>
          <w:lang w:val="en-US" w:eastAsia="zh-CN"/>
        </w:rPr>
        <w:t>applicable for different numbers of TX ports and port mapping patterns</w:t>
      </w:r>
      <w:r w:rsidR="004406D6" w:rsidRPr="008413E4">
        <w:rPr>
          <w:rFonts w:hint="eastAsia"/>
          <w:sz w:val="20"/>
          <w:lang w:val="en-US" w:eastAsia="zh-CN"/>
        </w:rPr>
        <w:t xml:space="preserve">. It should </w:t>
      </w:r>
      <w:r w:rsidR="00EC53A4" w:rsidRPr="008413E4">
        <w:rPr>
          <w:sz w:val="20"/>
          <w:lang w:val="en-US" w:eastAsia="zh-CN"/>
        </w:rPr>
        <w:t xml:space="preserve">also </w:t>
      </w:r>
      <w:r w:rsidR="00BB7DE0" w:rsidRPr="008413E4">
        <w:rPr>
          <w:rFonts w:hint="eastAsia"/>
          <w:sz w:val="20"/>
          <w:lang w:val="en-US" w:eastAsia="zh-CN"/>
        </w:rPr>
        <w:t>be</w:t>
      </w:r>
      <w:r w:rsidR="00BB7DE0" w:rsidRPr="008413E4">
        <w:rPr>
          <w:sz w:val="20"/>
          <w:lang w:val="en-US" w:eastAsia="zh-CN"/>
        </w:rPr>
        <w:t xml:space="preserve"> </w:t>
      </w:r>
      <w:r w:rsidRPr="008413E4">
        <w:rPr>
          <w:sz w:val="20"/>
          <w:lang w:val="en-US" w:eastAsia="zh-CN"/>
        </w:rPr>
        <w:t>extendable to multi-user and multi-rank at lea</w:t>
      </w:r>
      <w:r w:rsidR="004406D6" w:rsidRPr="008413E4">
        <w:rPr>
          <w:sz w:val="20"/>
          <w:lang w:val="en-US" w:eastAsia="zh-CN"/>
        </w:rPr>
        <w:t xml:space="preserve">st </w:t>
      </w:r>
      <w:r w:rsidR="004406D6" w:rsidRPr="008413E4">
        <w:rPr>
          <w:rFonts w:hint="eastAsia"/>
          <w:sz w:val="20"/>
          <w:lang w:val="en-US" w:eastAsia="zh-CN"/>
        </w:rPr>
        <w:t>in</w:t>
      </w:r>
      <w:r w:rsidR="004406D6" w:rsidRPr="008413E4">
        <w:rPr>
          <w:sz w:val="20"/>
          <w:lang w:val="en-US" w:eastAsia="zh-CN"/>
        </w:rPr>
        <w:t xml:space="preserve"> </w:t>
      </w:r>
      <w:r w:rsidR="00BB7DE0" w:rsidRPr="008413E4">
        <w:rPr>
          <w:sz w:val="20"/>
          <w:lang w:val="en-US" w:eastAsia="zh-CN"/>
        </w:rPr>
        <w:t xml:space="preserve">the </w:t>
      </w:r>
      <w:r w:rsidR="004406D6" w:rsidRPr="008413E4">
        <w:rPr>
          <w:sz w:val="20"/>
          <w:lang w:val="en-US" w:eastAsia="zh-CN"/>
        </w:rPr>
        <w:t>horizontal domain</w:t>
      </w:r>
      <w:r w:rsidR="004406D6" w:rsidRPr="008413E4">
        <w:rPr>
          <w:rFonts w:hint="eastAsia"/>
          <w:sz w:val="20"/>
          <w:lang w:val="en-US" w:eastAsia="zh-CN"/>
        </w:rPr>
        <w:t xml:space="preserve">. </w:t>
      </w:r>
      <w:r w:rsidR="004406D6" w:rsidRPr="008413E4">
        <w:rPr>
          <w:rFonts w:hint="eastAsia"/>
          <w:bCs/>
          <w:sz w:val="20"/>
          <w:lang w:val="en-US" w:eastAsia="zh-CN"/>
        </w:rPr>
        <w:t>The c</w:t>
      </w:r>
      <w:r w:rsidRPr="008413E4">
        <w:rPr>
          <w:bCs/>
          <w:sz w:val="20"/>
          <w:lang w:val="en-US" w:eastAsia="zh-CN"/>
        </w:rPr>
        <w:t>omplexity</w:t>
      </w:r>
      <w:r w:rsidR="004406D6" w:rsidRPr="008413E4">
        <w:rPr>
          <w:rFonts w:hint="eastAsia"/>
          <w:sz w:val="20"/>
          <w:lang w:val="en-US" w:eastAsia="zh-CN"/>
        </w:rPr>
        <w:t xml:space="preserve"> of the scheme</w:t>
      </w:r>
      <w:r w:rsidRPr="008413E4">
        <w:rPr>
          <w:sz w:val="20"/>
          <w:lang w:val="en-US" w:eastAsia="zh-CN"/>
        </w:rPr>
        <w:t xml:space="preserve"> </w:t>
      </w:r>
      <w:r w:rsidR="004406D6" w:rsidRPr="008413E4">
        <w:rPr>
          <w:rFonts w:hint="eastAsia"/>
          <w:sz w:val="20"/>
          <w:lang w:val="en-US" w:eastAsia="zh-CN"/>
        </w:rPr>
        <w:t xml:space="preserve">should be acceptable, e.g., </w:t>
      </w:r>
      <w:r w:rsidRPr="008413E4">
        <w:rPr>
          <w:sz w:val="20"/>
          <w:lang w:val="en-US" w:eastAsia="zh-CN"/>
        </w:rPr>
        <w:t>not exponentially grow with the number</w:t>
      </w:r>
      <w:r w:rsidR="004406D6" w:rsidRPr="008413E4">
        <w:rPr>
          <w:rFonts w:hint="eastAsia"/>
          <w:sz w:val="20"/>
          <w:lang w:val="en-US" w:eastAsia="zh-CN"/>
        </w:rPr>
        <w:t xml:space="preserve"> of TX ports. </w:t>
      </w:r>
      <w:r w:rsidR="000F2D14" w:rsidRPr="008413E4">
        <w:rPr>
          <w:rFonts w:hint="eastAsia"/>
          <w:sz w:val="20"/>
          <w:lang w:val="en-US" w:eastAsia="zh-CN"/>
        </w:rPr>
        <w:t>3D precoding scheme</w:t>
      </w:r>
      <w:r w:rsidR="00E967A5" w:rsidRPr="008413E4">
        <w:rPr>
          <w:rFonts w:hint="eastAsia"/>
          <w:sz w:val="20"/>
          <w:lang w:val="en-US" w:eastAsia="zh-CN"/>
        </w:rPr>
        <w:t>s</w:t>
      </w:r>
      <w:r w:rsidR="000F2D14" w:rsidRPr="008413E4">
        <w:rPr>
          <w:rFonts w:hint="eastAsia"/>
          <w:sz w:val="20"/>
          <w:lang w:val="en-US" w:eastAsia="zh-CN"/>
        </w:rPr>
        <w:t xml:space="preserve"> </w:t>
      </w:r>
      <w:r w:rsidR="00EC53A4" w:rsidRPr="008413E4">
        <w:rPr>
          <w:sz w:val="20"/>
          <w:lang w:val="en-US" w:eastAsia="zh-CN"/>
        </w:rPr>
        <w:t xml:space="preserve">up to </w:t>
      </w:r>
      <w:proofErr w:type="spellStart"/>
      <w:r w:rsidR="00EC53A4" w:rsidRPr="008413E4">
        <w:rPr>
          <w:sz w:val="20"/>
          <w:lang w:val="en-US" w:eastAsia="zh-CN"/>
        </w:rPr>
        <w:t>Rel</w:t>
      </w:r>
      <w:proofErr w:type="spellEnd"/>
      <w:r w:rsidR="00EC53A4" w:rsidRPr="008413E4">
        <w:rPr>
          <w:sz w:val="20"/>
          <w:lang w:val="en-US" w:eastAsia="zh-CN"/>
        </w:rPr>
        <w:t xml:space="preserve"> 12</w:t>
      </w:r>
      <w:r w:rsidR="00E967A5" w:rsidRPr="008413E4">
        <w:rPr>
          <w:rFonts w:hint="eastAsia"/>
          <w:sz w:val="20"/>
          <w:lang w:val="en-US" w:eastAsia="zh-CN"/>
        </w:rPr>
        <w:t xml:space="preserve"> should </w:t>
      </w:r>
      <w:r w:rsidR="00EC53A4" w:rsidRPr="008413E4">
        <w:rPr>
          <w:sz w:val="20"/>
          <w:lang w:val="en-US" w:eastAsia="zh-CN"/>
        </w:rPr>
        <w:t>be considered</w:t>
      </w:r>
      <w:r w:rsidR="00E967A5" w:rsidRPr="008413E4">
        <w:rPr>
          <w:rFonts w:hint="eastAsia"/>
          <w:sz w:val="20"/>
          <w:lang w:val="en-US" w:eastAsia="zh-CN"/>
        </w:rPr>
        <w:t xml:space="preserve"> as </w:t>
      </w:r>
      <w:r w:rsidR="00EC53A4" w:rsidRPr="008413E4">
        <w:rPr>
          <w:sz w:val="20"/>
          <w:lang w:val="en-US" w:eastAsia="zh-CN"/>
        </w:rPr>
        <w:t xml:space="preserve">the </w:t>
      </w:r>
      <w:r w:rsidR="00E967A5" w:rsidRPr="008413E4">
        <w:rPr>
          <w:rFonts w:hint="eastAsia"/>
          <w:sz w:val="20"/>
          <w:lang w:val="en-US" w:eastAsia="zh-CN"/>
        </w:rPr>
        <w:t>performance baseline for justifying more advanced 3D precoding approaches</w:t>
      </w:r>
      <w:r w:rsidR="004406D6" w:rsidRPr="008413E4">
        <w:rPr>
          <w:rFonts w:hint="eastAsia"/>
          <w:sz w:val="20"/>
          <w:lang w:val="en-US" w:eastAsia="zh-CN"/>
        </w:rPr>
        <w:t xml:space="preserve">. </w:t>
      </w:r>
    </w:p>
    <w:p w:rsidR="00A26C09" w:rsidRPr="008413E4" w:rsidRDefault="00A26C09" w:rsidP="003543A8">
      <w:pPr>
        <w:ind w:firstLine="360"/>
        <w:rPr>
          <w:sz w:val="20"/>
          <w:lang w:eastAsia="zh-CN"/>
        </w:rPr>
      </w:pPr>
    </w:p>
    <w:p w:rsidR="000E5BC5" w:rsidRPr="008413E4" w:rsidRDefault="000E5BC5" w:rsidP="000E5BC5">
      <w:pPr>
        <w:numPr>
          <w:ilvl w:val="1"/>
          <w:numId w:val="11"/>
        </w:numPr>
        <w:rPr>
          <w:sz w:val="20"/>
          <w:lang w:val="en-US" w:eastAsia="zh-CN"/>
        </w:rPr>
      </w:pPr>
      <w:r w:rsidRPr="008413E4">
        <w:rPr>
          <w:rFonts w:hint="eastAsia"/>
          <w:b/>
          <w:bCs/>
          <w:sz w:val="20"/>
          <w:lang w:eastAsia="zh-CN"/>
        </w:rPr>
        <w:t>Codebook and Feedback</w:t>
      </w:r>
      <w:r w:rsidRPr="008413E4">
        <w:rPr>
          <w:b/>
          <w:bCs/>
          <w:sz w:val="20"/>
          <w:lang w:eastAsia="zh-CN"/>
        </w:rPr>
        <w:t xml:space="preserve"> </w:t>
      </w:r>
    </w:p>
    <w:p w:rsidR="000E5BC5" w:rsidRPr="008413E4" w:rsidRDefault="000E5BC5" w:rsidP="008413E4">
      <w:pPr>
        <w:spacing w:after="0" w:line="240" w:lineRule="auto"/>
        <w:ind w:firstLineChars="129" w:firstLine="258"/>
        <w:rPr>
          <w:sz w:val="20"/>
          <w:lang w:val="en-US" w:eastAsia="zh-CN"/>
        </w:rPr>
      </w:pPr>
      <w:r w:rsidRPr="008413E4">
        <w:rPr>
          <w:sz w:val="20"/>
          <w:lang w:val="en-US" w:eastAsia="zh-CN"/>
        </w:rPr>
        <w:t>A n</w:t>
      </w:r>
      <w:r w:rsidRPr="008413E4">
        <w:rPr>
          <w:rFonts w:hint="eastAsia"/>
          <w:sz w:val="20"/>
          <w:lang w:val="en-US" w:eastAsia="zh-CN"/>
        </w:rPr>
        <w:t xml:space="preserve">ew codebook may be needed depending on how the precoding scheme is designed. </w:t>
      </w:r>
      <w:r w:rsidRPr="008413E4">
        <w:rPr>
          <w:sz w:val="20"/>
          <w:lang w:val="en-US" w:eastAsia="zh-CN"/>
        </w:rPr>
        <w:t>The correlations between different parameters revealed in the channel modeling stage</w:t>
      </w:r>
      <w:r w:rsidRPr="008413E4">
        <w:rPr>
          <w:rFonts w:hint="eastAsia"/>
          <w:sz w:val="20"/>
          <w:lang w:val="en-US" w:eastAsia="zh-CN"/>
        </w:rPr>
        <w:t xml:space="preserve"> should be considered. T</w:t>
      </w:r>
      <w:r w:rsidRPr="008413E4">
        <w:rPr>
          <w:sz w:val="20"/>
          <w:lang w:val="en-US" w:eastAsia="zh-CN"/>
        </w:rPr>
        <w:t>he nested property</w:t>
      </w:r>
      <w:r w:rsidRPr="008413E4">
        <w:rPr>
          <w:rFonts w:hint="eastAsia"/>
          <w:sz w:val="20"/>
          <w:lang w:val="en-US" w:eastAsia="zh-CN"/>
        </w:rPr>
        <w:t xml:space="preserve"> for different ranks should be </w:t>
      </w:r>
      <w:r w:rsidRPr="008413E4">
        <w:rPr>
          <w:sz w:val="20"/>
          <w:lang w:val="en-US" w:eastAsia="zh-CN"/>
        </w:rPr>
        <w:t>used</w:t>
      </w:r>
      <w:r w:rsidRPr="008413E4">
        <w:rPr>
          <w:rFonts w:hint="eastAsia"/>
          <w:sz w:val="20"/>
          <w:lang w:val="en-US" w:eastAsia="zh-CN"/>
        </w:rPr>
        <w:t xml:space="preserve"> </w:t>
      </w:r>
      <w:r w:rsidRPr="008413E4">
        <w:rPr>
          <w:sz w:val="20"/>
          <w:lang w:val="en-US" w:eastAsia="zh-CN"/>
        </w:rPr>
        <w:t>for better scalability</w:t>
      </w:r>
      <w:r w:rsidRPr="008413E4">
        <w:rPr>
          <w:rFonts w:hint="eastAsia"/>
          <w:sz w:val="20"/>
          <w:lang w:val="en-US" w:eastAsia="zh-CN"/>
        </w:rPr>
        <w:t xml:space="preserve">. </w:t>
      </w:r>
      <w:r w:rsidRPr="008413E4">
        <w:rPr>
          <w:sz w:val="20"/>
          <w:lang w:val="en-US" w:eastAsia="zh-CN"/>
        </w:rPr>
        <w:t>Constant modular codebook is preferred.</w:t>
      </w:r>
      <w:r w:rsidRPr="008413E4">
        <w:rPr>
          <w:rFonts w:hint="eastAsia"/>
          <w:sz w:val="20"/>
          <w:lang w:val="en-US" w:eastAsia="zh-CN"/>
        </w:rPr>
        <w:t xml:space="preserve"> T</w:t>
      </w:r>
      <w:r w:rsidRPr="008413E4">
        <w:rPr>
          <w:sz w:val="20"/>
          <w:lang w:val="en-US" w:eastAsia="zh-CN"/>
        </w:rPr>
        <w:t>he codebook size</w:t>
      </w:r>
      <w:r w:rsidRPr="008413E4">
        <w:rPr>
          <w:rFonts w:hint="eastAsia"/>
          <w:sz w:val="20"/>
          <w:lang w:val="en-US" w:eastAsia="zh-CN"/>
        </w:rPr>
        <w:t xml:space="preserve"> should be limited</w:t>
      </w:r>
      <w:r w:rsidRPr="008413E4">
        <w:rPr>
          <w:sz w:val="20"/>
          <w:lang w:val="en-US" w:eastAsia="zh-CN"/>
        </w:rPr>
        <w:t xml:space="preserve">. </w:t>
      </w:r>
      <w:r w:rsidRPr="008413E4">
        <w:rPr>
          <w:rFonts w:hint="eastAsia"/>
          <w:sz w:val="20"/>
          <w:lang w:val="en-US" w:eastAsia="zh-CN"/>
        </w:rPr>
        <w:t>N</w:t>
      </w:r>
      <w:r w:rsidRPr="008413E4">
        <w:rPr>
          <w:sz w:val="20"/>
          <w:lang w:val="en-US" w:eastAsia="zh-CN"/>
        </w:rPr>
        <w:t>ew quantization methods for reducing the overhead and codebook size</w:t>
      </w:r>
      <w:r w:rsidRPr="008413E4">
        <w:rPr>
          <w:rFonts w:hint="eastAsia"/>
          <w:sz w:val="20"/>
          <w:lang w:val="en-US" w:eastAsia="zh-CN"/>
        </w:rPr>
        <w:t xml:space="preserve"> may be considered</w:t>
      </w:r>
      <w:r w:rsidRPr="008413E4">
        <w:rPr>
          <w:sz w:val="20"/>
          <w:lang w:val="en-US" w:eastAsia="zh-CN"/>
        </w:rPr>
        <w:t>.</w:t>
      </w:r>
      <w:r w:rsidRPr="008413E4">
        <w:rPr>
          <w:rFonts w:hint="eastAsia"/>
          <w:sz w:val="20"/>
          <w:lang w:val="en-US" w:eastAsia="zh-CN"/>
        </w:rPr>
        <w:t xml:space="preserve"> </w:t>
      </w:r>
      <w:r w:rsidRPr="008413E4">
        <w:rPr>
          <w:sz w:val="20"/>
          <w:lang w:val="en-US" w:eastAsia="zh-CN"/>
        </w:rPr>
        <w:t xml:space="preserve">It is likely that the optimal angular granularities of the codebook will be different in the vertical and horizontal domains.  </w:t>
      </w:r>
    </w:p>
    <w:p w:rsidR="00831D83" w:rsidRPr="008413E4" w:rsidRDefault="000E5BC5" w:rsidP="008413E4">
      <w:pPr>
        <w:spacing w:after="0" w:line="240" w:lineRule="auto"/>
        <w:ind w:firstLineChars="129" w:firstLine="258"/>
        <w:rPr>
          <w:sz w:val="20"/>
          <w:lang w:val="en-US" w:eastAsia="zh-CN"/>
        </w:rPr>
      </w:pPr>
      <w:r w:rsidRPr="008413E4">
        <w:rPr>
          <w:rFonts w:hint="eastAsia"/>
          <w:sz w:val="20"/>
          <w:lang w:val="en-US" w:eastAsia="zh-CN"/>
        </w:rPr>
        <w:lastRenderedPageBreak/>
        <w:t xml:space="preserve">The CSI feedback such as PMI, RI and CQI need to be enhanced upon the requirement of CSI-RS and </w:t>
      </w:r>
      <w:proofErr w:type="spellStart"/>
      <w:r w:rsidRPr="008413E4">
        <w:rPr>
          <w:rFonts w:hint="eastAsia"/>
          <w:sz w:val="20"/>
          <w:lang w:val="en-US" w:eastAsia="zh-CN"/>
        </w:rPr>
        <w:t>precoder</w:t>
      </w:r>
      <w:proofErr w:type="spellEnd"/>
      <w:r w:rsidRPr="008413E4">
        <w:rPr>
          <w:rFonts w:hint="eastAsia"/>
          <w:sz w:val="20"/>
          <w:lang w:val="en-US" w:eastAsia="zh-CN"/>
        </w:rPr>
        <w:t xml:space="preserve"> design. </w:t>
      </w:r>
      <w:r w:rsidRPr="008413E4">
        <w:rPr>
          <w:sz w:val="20"/>
          <w:lang w:val="en-US" w:eastAsia="zh-CN"/>
        </w:rPr>
        <w:t>The</w:t>
      </w:r>
      <w:r w:rsidRPr="008413E4">
        <w:rPr>
          <w:rFonts w:hint="eastAsia"/>
          <w:sz w:val="20"/>
          <w:lang w:val="en-US" w:eastAsia="zh-CN"/>
        </w:rPr>
        <w:t xml:space="preserve"> uplink resources required for these feedbacks</w:t>
      </w:r>
      <w:r w:rsidRPr="008413E4">
        <w:rPr>
          <w:sz w:val="20"/>
          <w:lang w:val="en-US" w:eastAsia="zh-CN"/>
        </w:rPr>
        <w:t xml:space="preserve"> need to be examined, together with any corresponding enhancements to the mechanisms and channels for carrying the </w:t>
      </w:r>
      <w:r w:rsidRPr="008413E4">
        <w:rPr>
          <w:rFonts w:hint="eastAsia"/>
          <w:sz w:val="20"/>
          <w:lang w:val="en-US" w:eastAsia="zh-CN"/>
        </w:rPr>
        <w:t xml:space="preserve">UCI. </w:t>
      </w:r>
    </w:p>
    <w:p w:rsidR="00831D83" w:rsidRPr="008413E4" w:rsidRDefault="00831D83" w:rsidP="008413E4">
      <w:pPr>
        <w:spacing w:after="0" w:line="240" w:lineRule="auto"/>
        <w:ind w:firstLineChars="129" w:firstLine="258"/>
        <w:rPr>
          <w:sz w:val="20"/>
          <w:lang w:val="en-US" w:eastAsia="zh-CN"/>
        </w:rPr>
      </w:pPr>
    </w:p>
    <w:p w:rsidR="004406D6" w:rsidRPr="008413E4" w:rsidRDefault="004406D6" w:rsidP="003543A8">
      <w:pPr>
        <w:numPr>
          <w:ilvl w:val="1"/>
          <w:numId w:val="11"/>
        </w:numPr>
        <w:rPr>
          <w:sz w:val="20"/>
          <w:lang w:val="en-US" w:eastAsia="zh-CN"/>
        </w:rPr>
      </w:pPr>
      <w:r w:rsidRPr="008413E4">
        <w:rPr>
          <w:b/>
          <w:bCs/>
          <w:sz w:val="20"/>
          <w:lang w:val="en-US" w:eastAsia="zh-CN"/>
        </w:rPr>
        <w:t xml:space="preserve">Reference Signaling  </w:t>
      </w:r>
      <w:r w:rsidR="003543A8" w:rsidRPr="008413E4">
        <w:rPr>
          <w:b/>
          <w:bCs/>
          <w:sz w:val="20"/>
          <w:lang w:val="en-US" w:eastAsia="zh-CN"/>
        </w:rPr>
        <w:t xml:space="preserve">and Network Assistance Information </w:t>
      </w:r>
    </w:p>
    <w:p w:rsidR="004308C6" w:rsidRPr="008413E4" w:rsidRDefault="004308C6" w:rsidP="003543A8">
      <w:pPr>
        <w:spacing w:after="0" w:line="240" w:lineRule="auto"/>
        <w:ind w:firstLine="360"/>
        <w:rPr>
          <w:sz w:val="20"/>
          <w:lang w:val="en-US" w:eastAsia="zh-CN"/>
        </w:rPr>
      </w:pPr>
      <w:r w:rsidRPr="008413E4">
        <w:rPr>
          <w:rFonts w:hint="eastAsia"/>
          <w:bCs/>
          <w:sz w:val="20"/>
          <w:lang w:val="en-US" w:eastAsia="zh-CN"/>
        </w:rPr>
        <w:t>With the increasing of the</w:t>
      </w:r>
      <w:r w:rsidR="00263933" w:rsidRPr="008413E4">
        <w:rPr>
          <w:rFonts w:hint="eastAsia"/>
          <w:bCs/>
          <w:sz w:val="20"/>
          <w:lang w:val="en-US" w:eastAsia="zh-CN"/>
        </w:rPr>
        <w:t xml:space="preserve"> number of</w:t>
      </w:r>
      <w:r w:rsidR="00E47521" w:rsidRPr="008413E4">
        <w:rPr>
          <w:rFonts w:hint="eastAsia"/>
          <w:bCs/>
          <w:sz w:val="20"/>
          <w:lang w:val="en-US" w:eastAsia="zh-CN"/>
        </w:rPr>
        <w:t xml:space="preserve"> </w:t>
      </w:r>
      <w:r w:rsidRPr="008413E4">
        <w:rPr>
          <w:rFonts w:hint="eastAsia"/>
          <w:bCs/>
          <w:sz w:val="20"/>
          <w:lang w:val="en-US" w:eastAsia="zh-CN"/>
        </w:rPr>
        <w:t>TXRUs</w:t>
      </w:r>
      <w:r w:rsidR="00263933" w:rsidRPr="008413E4">
        <w:rPr>
          <w:rFonts w:hint="eastAsia"/>
          <w:bCs/>
          <w:sz w:val="20"/>
          <w:lang w:val="en-US" w:eastAsia="zh-CN"/>
        </w:rPr>
        <w:t xml:space="preserve">, more radio resources </w:t>
      </w:r>
      <w:r w:rsidR="00A26C09" w:rsidRPr="008413E4">
        <w:rPr>
          <w:bCs/>
          <w:sz w:val="20"/>
          <w:lang w:val="en-US" w:eastAsia="zh-CN"/>
        </w:rPr>
        <w:t>may be</w:t>
      </w:r>
      <w:r w:rsidRPr="008413E4">
        <w:rPr>
          <w:rFonts w:hint="eastAsia"/>
          <w:bCs/>
          <w:sz w:val="20"/>
          <w:lang w:val="en-US" w:eastAsia="zh-CN"/>
        </w:rPr>
        <w:t xml:space="preserve"> needed</w:t>
      </w:r>
      <w:r w:rsidR="00263933" w:rsidRPr="008413E4">
        <w:rPr>
          <w:rFonts w:hint="eastAsia"/>
          <w:bCs/>
          <w:sz w:val="20"/>
          <w:lang w:val="en-US" w:eastAsia="zh-CN"/>
        </w:rPr>
        <w:t xml:space="preserve"> for reference signal transmission and channel measurement. </w:t>
      </w:r>
      <w:r w:rsidR="00201897" w:rsidRPr="008413E4">
        <w:rPr>
          <w:rFonts w:hint="eastAsia"/>
          <w:bCs/>
          <w:sz w:val="20"/>
          <w:lang w:val="en-US" w:eastAsia="zh-CN"/>
        </w:rPr>
        <w:t>T</w:t>
      </w:r>
      <w:r w:rsidR="00263933" w:rsidRPr="008413E4">
        <w:rPr>
          <w:rFonts w:hint="eastAsia"/>
          <w:bCs/>
          <w:sz w:val="20"/>
          <w:lang w:val="en-US" w:eastAsia="zh-CN"/>
        </w:rPr>
        <w:t>wo alternative</w:t>
      </w:r>
      <w:r w:rsidRPr="008413E4">
        <w:rPr>
          <w:rFonts w:hint="eastAsia"/>
          <w:bCs/>
          <w:sz w:val="20"/>
          <w:lang w:val="en-US" w:eastAsia="zh-CN"/>
        </w:rPr>
        <w:t xml:space="preserve"> solution</w:t>
      </w:r>
      <w:r w:rsidR="00263933" w:rsidRPr="008413E4">
        <w:rPr>
          <w:rFonts w:hint="eastAsia"/>
          <w:bCs/>
          <w:sz w:val="20"/>
          <w:lang w:val="en-US" w:eastAsia="zh-CN"/>
        </w:rPr>
        <w:t>s exist for CSI-RS port enhancement</w:t>
      </w:r>
      <w:r w:rsidR="00201897" w:rsidRPr="008413E4">
        <w:rPr>
          <w:rFonts w:hint="eastAsia"/>
          <w:bCs/>
          <w:sz w:val="20"/>
          <w:lang w:val="en-US" w:eastAsia="zh-CN"/>
        </w:rPr>
        <w:t>:</w:t>
      </w:r>
      <w:r w:rsidR="00263933" w:rsidRPr="008413E4">
        <w:rPr>
          <w:rFonts w:hint="eastAsia"/>
          <w:bCs/>
          <w:sz w:val="20"/>
          <w:lang w:val="en-US" w:eastAsia="zh-CN"/>
        </w:rPr>
        <w:t xml:space="preserve"> 1) </w:t>
      </w:r>
      <w:r w:rsidR="004406D6" w:rsidRPr="008413E4">
        <w:rPr>
          <w:sz w:val="20"/>
          <w:lang w:val="en-US" w:eastAsia="zh-CN"/>
        </w:rPr>
        <w:t xml:space="preserve">reusing the existing </w:t>
      </w:r>
      <w:r w:rsidR="00263933" w:rsidRPr="008413E4">
        <w:rPr>
          <w:rFonts w:hint="eastAsia"/>
          <w:sz w:val="20"/>
          <w:lang w:val="en-US" w:eastAsia="zh-CN"/>
        </w:rPr>
        <w:t xml:space="preserve">CSI-RS ports by enabling multiple CSI </w:t>
      </w:r>
      <w:r w:rsidR="00BB7DE0" w:rsidRPr="008413E4">
        <w:rPr>
          <w:sz w:val="20"/>
          <w:lang w:val="en-US" w:eastAsia="zh-CN"/>
        </w:rPr>
        <w:t>processes</w:t>
      </w:r>
      <w:r w:rsidR="00BB7DE0" w:rsidRPr="008413E4">
        <w:rPr>
          <w:rFonts w:hint="eastAsia"/>
          <w:sz w:val="20"/>
          <w:lang w:val="en-US" w:eastAsia="zh-CN"/>
        </w:rPr>
        <w:t xml:space="preserve"> </w:t>
      </w:r>
      <w:r w:rsidR="00263933" w:rsidRPr="008413E4">
        <w:rPr>
          <w:rFonts w:hint="eastAsia"/>
          <w:sz w:val="20"/>
          <w:lang w:val="en-US" w:eastAsia="zh-CN"/>
        </w:rPr>
        <w:t xml:space="preserve">for horizontal and vertical domain measurements; 2) </w:t>
      </w:r>
      <w:r w:rsidR="004406D6" w:rsidRPr="008413E4">
        <w:rPr>
          <w:sz w:val="20"/>
          <w:lang w:val="en-US" w:eastAsia="zh-CN"/>
        </w:rPr>
        <w:t>defining new CSI-RS ports</w:t>
      </w:r>
      <w:r w:rsidR="00263933" w:rsidRPr="008413E4">
        <w:rPr>
          <w:rFonts w:hint="eastAsia"/>
          <w:sz w:val="20"/>
          <w:lang w:val="en-US" w:eastAsia="zh-CN"/>
        </w:rPr>
        <w:t xml:space="preserve"> for </w:t>
      </w:r>
      <w:r w:rsidR="00BB7DE0" w:rsidRPr="008413E4">
        <w:rPr>
          <w:sz w:val="20"/>
          <w:lang w:val="en-US" w:eastAsia="zh-CN"/>
        </w:rPr>
        <w:t>joint vertical</w:t>
      </w:r>
      <w:r w:rsidR="008413E4" w:rsidRPr="008413E4">
        <w:rPr>
          <w:sz w:val="20"/>
          <w:lang w:val="en-US" w:eastAsia="zh-CN"/>
        </w:rPr>
        <w:t xml:space="preserve"> and </w:t>
      </w:r>
      <w:r w:rsidR="00BB7DE0" w:rsidRPr="008413E4">
        <w:rPr>
          <w:sz w:val="20"/>
          <w:lang w:val="en-US" w:eastAsia="zh-CN"/>
        </w:rPr>
        <w:t xml:space="preserve">horizontal </w:t>
      </w:r>
      <w:r w:rsidR="00263933" w:rsidRPr="008413E4">
        <w:rPr>
          <w:rFonts w:hint="eastAsia"/>
          <w:sz w:val="20"/>
          <w:lang w:val="en-US" w:eastAsia="zh-CN"/>
        </w:rPr>
        <w:t>CSI measurement.</w:t>
      </w:r>
      <w:r w:rsidR="00287DBF" w:rsidRPr="008413E4">
        <w:rPr>
          <w:rFonts w:hint="eastAsia"/>
          <w:sz w:val="20"/>
          <w:lang w:val="en-US" w:eastAsia="zh-CN"/>
        </w:rPr>
        <w:t xml:space="preserve"> </w:t>
      </w:r>
      <w:r w:rsidR="00201897" w:rsidRPr="008413E4">
        <w:rPr>
          <w:rFonts w:hint="eastAsia"/>
          <w:sz w:val="20"/>
          <w:lang w:val="en-US" w:eastAsia="zh-CN"/>
        </w:rPr>
        <w:t>N</w:t>
      </w:r>
      <w:r w:rsidRPr="008413E4">
        <w:rPr>
          <w:rFonts w:hint="eastAsia"/>
          <w:sz w:val="20"/>
          <w:lang w:val="en-US" w:eastAsia="zh-CN"/>
        </w:rPr>
        <w:t>ew puncturing patterns should be designed</w:t>
      </w:r>
      <w:r w:rsidR="00201897" w:rsidRPr="008413E4">
        <w:rPr>
          <w:rFonts w:hint="eastAsia"/>
          <w:sz w:val="20"/>
          <w:lang w:val="en-US" w:eastAsia="zh-CN"/>
        </w:rPr>
        <w:t xml:space="preserve"> if new CSI-RS ports are introduced</w:t>
      </w:r>
      <w:r w:rsidRPr="008413E4">
        <w:rPr>
          <w:rFonts w:hint="eastAsia"/>
          <w:sz w:val="20"/>
          <w:lang w:val="en-US" w:eastAsia="zh-CN"/>
        </w:rPr>
        <w:t xml:space="preserve">. </w:t>
      </w:r>
      <w:r w:rsidR="00287DBF" w:rsidRPr="008413E4">
        <w:rPr>
          <w:rFonts w:hint="eastAsia"/>
          <w:sz w:val="20"/>
          <w:lang w:val="en-US" w:eastAsia="zh-CN"/>
        </w:rPr>
        <w:t xml:space="preserve">3D MIMO solutions based on </w:t>
      </w:r>
      <w:r w:rsidRPr="008413E4">
        <w:rPr>
          <w:rFonts w:hint="eastAsia"/>
          <w:sz w:val="20"/>
          <w:lang w:val="en-US" w:eastAsia="zh-CN"/>
        </w:rPr>
        <w:t>reus</w:t>
      </w:r>
      <w:r w:rsidR="00A26C09" w:rsidRPr="008413E4">
        <w:rPr>
          <w:sz w:val="20"/>
          <w:lang w:val="en-US" w:eastAsia="zh-CN"/>
        </w:rPr>
        <w:t xml:space="preserve">ing </w:t>
      </w:r>
      <w:r w:rsidR="00287DBF" w:rsidRPr="008413E4">
        <w:rPr>
          <w:rFonts w:hint="eastAsia"/>
          <w:sz w:val="20"/>
          <w:lang w:val="en-US" w:eastAsia="zh-CN"/>
        </w:rPr>
        <w:t>existing CSI-RS port</w:t>
      </w:r>
      <w:r w:rsidRPr="008413E4">
        <w:rPr>
          <w:rFonts w:hint="eastAsia"/>
          <w:sz w:val="20"/>
          <w:lang w:val="en-US" w:eastAsia="zh-CN"/>
        </w:rPr>
        <w:t>s</w:t>
      </w:r>
      <w:r w:rsidR="00287DBF" w:rsidRPr="008413E4">
        <w:rPr>
          <w:rFonts w:hint="eastAsia"/>
          <w:sz w:val="20"/>
          <w:lang w:val="en-US" w:eastAsia="zh-CN"/>
        </w:rPr>
        <w:t xml:space="preserve"> </w:t>
      </w:r>
      <w:r w:rsidR="00E967A5" w:rsidRPr="008413E4">
        <w:rPr>
          <w:rFonts w:hint="eastAsia"/>
          <w:sz w:val="20"/>
          <w:lang w:val="en-US" w:eastAsia="zh-CN"/>
        </w:rPr>
        <w:t xml:space="preserve">should </w:t>
      </w:r>
      <w:r w:rsidR="00A26C09" w:rsidRPr="008413E4">
        <w:rPr>
          <w:sz w:val="20"/>
          <w:lang w:val="en-US" w:eastAsia="zh-CN"/>
        </w:rPr>
        <w:t xml:space="preserve">be considered </w:t>
      </w:r>
      <w:r w:rsidR="00287DBF" w:rsidRPr="008413E4">
        <w:rPr>
          <w:rFonts w:hint="eastAsia"/>
          <w:sz w:val="20"/>
          <w:lang w:val="en-US" w:eastAsia="zh-CN"/>
        </w:rPr>
        <w:t xml:space="preserve">as </w:t>
      </w:r>
      <w:r w:rsidR="00A26C09" w:rsidRPr="008413E4">
        <w:rPr>
          <w:sz w:val="20"/>
          <w:lang w:val="en-US" w:eastAsia="zh-CN"/>
        </w:rPr>
        <w:t xml:space="preserve">the performance </w:t>
      </w:r>
      <w:r w:rsidR="00287DBF" w:rsidRPr="008413E4">
        <w:rPr>
          <w:rFonts w:hint="eastAsia"/>
          <w:sz w:val="20"/>
          <w:lang w:val="en-US" w:eastAsia="zh-CN"/>
        </w:rPr>
        <w:t>baseline</w:t>
      </w:r>
      <w:r w:rsidR="00A26C09" w:rsidRPr="008413E4">
        <w:rPr>
          <w:sz w:val="20"/>
          <w:lang w:val="en-US" w:eastAsia="zh-CN"/>
        </w:rPr>
        <w:t xml:space="preserve">.  </w:t>
      </w:r>
    </w:p>
    <w:p w:rsidR="00A26C09" w:rsidRPr="008413E4" w:rsidRDefault="004308C6" w:rsidP="003543A8">
      <w:pPr>
        <w:spacing w:after="0" w:line="240" w:lineRule="auto"/>
        <w:ind w:firstLine="360"/>
        <w:rPr>
          <w:sz w:val="20"/>
          <w:lang w:val="en-US" w:eastAsia="zh-CN"/>
        </w:rPr>
      </w:pPr>
      <w:r w:rsidRPr="008413E4">
        <w:rPr>
          <w:rFonts w:hint="eastAsia"/>
          <w:sz w:val="20"/>
          <w:lang w:val="en-US" w:eastAsia="zh-CN"/>
        </w:rPr>
        <w:t xml:space="preserve">It has been observed that multi-user MIMO can </w:t>
      </w:r>
      <w:r w:rsidR="00201897" w:rsidRPr="008413E4">
        <w:rPr>
          <w:rFonts w:hint="eastAsia"/>
          <w:sz w:val="20"/>
          <w:lang w:val="en-US" w:eastAsia="zh-CN"/>
        </w:rPr>
        <w:t>benefit</w:t>
      </w:r>
      <w:r w:rsidRPr="008413E4">
        <w:rPr>
          <w:rFonts w:hint="eastAsia"/>
          <w:sz w:val="20"/>
          <w:lang w:val="en-US" w:eastAsia="zh-CN"/>
        </w:rPr>
        <w:t xml:space="preserve"> more from 3D MIMO. </w:t>
      </w:r>
      <w:r w:rsidR="00A11E1B" w:rsidRPr="008413E4">
        <w:rPr>
          <w:rFonts w:hint="eastAsia"/>
          <w:sz w:val="20"/>
          <w:lang w:val="en-US" w:eastAsia="zh-CN"/>
        </w:rPr>
        <w:t xml:space="preserve">For enabling higher order multi-user MIMO, the </w:t>
      </w:r>
      <w:r w:rsidR="00287DBF" w:rsidRPr="008413E4">
        <w:rPr>
          <w:rFonts w:hint="eastAsia"/>
          <w:sz w:val="20"/>
          <w:lang w:val="en-US" w:eastAsia="zh-CN"/>
        </w:rPr>
        <w:t xml:space="preserve">DMRS </w:t>
      </w:r>
      <w:r w:rsidR="00A11E1B" w:rsidRPr="008413E4">
        <w:rPr>
          <w:rFonts w:hint="eastAsia"/>
          <w:sz w:val="20"/>
          <w:lang w:val="en-US" w:eastAsia="zh-CN"/>
        </w:rPr>
        <w:t xml:space="preserve">ports </w:t>
      </w:r>
      <w:r w:rsidR="00A26C09" w:rsidRPr="008413E4">
        <w:rPr>
          <w:sz w:val="20"/>
          <w:lang w:val="en-US" w:eastAsia="zh-CN"/>
        </w:rPr>
        <w:t xml:space="preserve">may </w:t>
      </w:r>
      <w:r w:rsidR="00BB7DE0" w:rsidRPr="008413E4">
        <w:rPr>
          <w:sz w:val="20"/>
          <w:lang w:val="en-US" w:eastAsia="zh-CN"/>
        </w:rPr>
        <w:t xml:space="preserve">need to </w:t>
      </w:r>
      <w:r w:rsidR="00A26C09" w:rsidRPr="008413E4">
        <w:rPr>
          <w:sz w:val="20"/>
          <w:lang w:val="en-US" w:eastAsia="zh-CN"/>
        </w:rPr>
        <w:t>be enhanced.  Moreover</w:t>
      </w:r>
      <w:r w:rsidR="008413E4" w:rsidRPr="008413E4">
        <w:rPr>
          <w:sz w:val="20"/>
          <w:lang w:val="en-US" w:eastAsia="zh-CN"/>
        </w:rPr>
        <w:t>, network</w:t>
      </w:r>
      <w:r w:rsidR="00A26C09" w:rsidRPr="008413E4">
        <w:rPr>
          <w:sz w:val="20"/>
          <w:lang w:val="en-US" w:eastAsia="zh-CN"/>
        </w:rPr>
        <w:t xml:space="preserve"> assist</w:t>
      </w:r>
      <w:r w:rsidR="00C233DC" w:rsidRPr="008413E4">
        <w:rPr>
          <w:sz w:val="20"/>
          <w:lang w:val="en-US" w:eastAsia="zh-CN"/>
        </w:rPr>
        <w:t>ed</w:t>
      </w:r>
      <w:r w:rsidR="003618CF" w:rsidRPr="008413E4">
        <w:rPr>
          <w:sz w:val="20"/>
          <w:lang w:val="en-US" w:eastAsia="zh-CN"/>
        </w:rPr>
        <w:t xml:space="preserve"> IC</w:t>
      </w:r>
      <w:r w:rsidR="00A26C09" w:rsidRPr="008413E4">
        <w:rPr>
          <w:sz w:val="20"/>
          <w:lang w:val="en-US" w:eastAsia="zh-CN"/>
        </w:rPr>
        <w:t xml:space="preserve"> </w:t>
      </w:r>
      <w:r w:rsidR="00C233DC" w:rsidRPr="008413E4">
        <w:rPr>
          <w:sz w:val="20"/>
          <w:lang w:val="en-US" w:eastAsia="zh-CN"/>
        </w:rPr>
        <w:t xml:space="preserve">should be considered </w:t>
      </w:r>
      <w:r w:rsidR="00A26C09" w:rsidRPr="008413E4">
        <w:rPr>
          <w:sz w:val="20"/>
          <w:lang w:val="en-US" w:eastAsia="zh-CN"/>
        </w:rPr>
        <w:t xml:space="preserve">for MU transmission, for example dynamic </w:t>
      </w:r>
      <w:r w:rsidR="003618CF" w:rsidRPr="008413E4">
        <w:rPr>
          <w:sz w:val="20"/>
          <w:lang w:val="en-US" w:eastAsia="zh-CN"/>
        </w:rPr>
        <w:t>assistance</w:t>
      </w:r>
      <w:r w:rsidR="00A26C09" w:rsidRPr="008413E4">
        <w:rPr>
          <w:sz w:val="20"/>
          <w:lang w:val="en-US" w:eastAsia="zh-CN"/>
        </w:rPr>
        <w:t xml:space="preserve"> information or </w:t>
      </w:r>
      <w:r w:rsidR="003618CF" w:rsidRPr="008413E4">
        <w:rPr>
          <w:sz w:val="20"/>
          <w:lang w:val="en-US" w:eastAsia="zh-CN"/>
        </w:rPr>
        <w:t>providing</w:t>
      </w:r>
      <w:r w:rsidR="00A26C09" w:rsidRPr="008413E4">
        <w:rPr>
          <w:sz w:val="20"/>
          <w:lang w:val="en-US" w:eastAsia="zh-CN"/>
        </w:rPr>
        <w:t xml:space="preserve"> interfering</w:t>
      </w:r>
      <w:r w:rsidR="003618CF" w:rsidRPr="008413E4">
        <w:rPr>
          <w:sz w:val="20"/>
          <w:lang w:val="en-US" w:eastAsia="zh-CN"/>
        </w:rPr>
        <w:t xml:space="preserve"> scheduling information. With network assist</w:t>
      </w:r>
      <w:r w:rsidR="00C233DC" w:rsidRPr="008413E4">
        <w:rPr>
          <w:sz w:val="20"/>
          <w:lang w:val="en-US" w:eastAsia="zh-CN"/>
        </w:rPr>
        <w:t>ed IC</w:t>
      </w:r>
      <w:r w:rsidR="003618CF" w:rsidRPr="008413E4">
        <w:rPr>
          <w:sz w:val="20"/>
          <w:lang w:val="en-US" w:eastAsia="zh-CN"/>
        </w:rPr>
        <w:t>, the network is less constrained by the spatial orthogonality of UE pairing</w:t>
      </w:r>
      <w:r w:rsidR="00C233DC" w:rsidRPr="008413E4">
        <w:rPr>
          <w:sz w:val="20"/>
          <w:lang w:val="en-US" w:eastAsia="zh-CN"/>
        </w:rPr>
        <w:t>,</w:t>
      </w:r>
      <w:r w:rsidR="003618CF" w:rsidRPr="008413E4">
        <w:rPr>
          <w:sz w:val="20"/>
          <w:lang w:val="en-US" w:eastAsia="zh-CN"/>
        </w:rPr>
        <w:t xml:space="preserve"> </w:t>
      </w:r>
      <w:r w:rsidR="00C233DC" w:rsidRPr="008413E4">
        <w:rPr>
          <w:sz w:val="20"/>
          <w:lang w:val="en-US" w:eastAsia="zh-CN"/>
        </w:rPr>
        <w:t>which</w:t>
      </w:r>
      <w:r w:rsidR="003618CF" w:rsidRPr="008413E4">
        <w:rPr>
          <w:sz w:val="20"/>
          <w:lang w:val="en-US" w:eastAsia="zh-CN"/>
        </w:rPr>
        <w:t xml:space="preserve"> can increase the likelihood of high order MU</w:t>
      </w:r>
      <w:r w:rsidR="00C233DC" w:rsidRPr="008413E4">
        <w:rPr>
          <w:sz w:val="20"/>
          <w:lang w:val="en-US" w:eastAsia="zh-CN"/>
        </w:rPr>
        <w:t xml:space="preserve"> scheduling</w:t>
      </w:r>
      <w:r w:rsidR="003618CF" w:rsidRPr="008413E4">
        <w:rPr>
          <w:sz w:val="20"/>
          <w:lang w:val="en-US" w:eastAsia="zh-CN"/>
        </w:rPr>
        <w:t xml:space="preserve">.  </w:t>
      </w:r>
      <w:r w:rsidR="00A26C09" w:rsidRPr="008413E4">
        <w:rPr>
          <w:sz w:val="20"/>
          <w:lang w:val="en-US" w:eastAsia="zh-CN"/>
        </w:rPr>
        <w:t xml:space="preserve"> </w:t>
      </w:r>
    </w:p>
    <w:p w:rsidR="008413E4" w:rsidRPr="008413E4" w:rsidRDefault="008413E4" w:rsidP="003543A8">
      <w:pPr>
        <w:spacing w:after="0" w:line="240" w:lineRule="auto"/>
        <w:ind w:firstLine="360"/>
        <w:rPr>
          <w:sz w:val="20"/>
          <w:lang w:val="en-US" w:eastAsia="zh-CN"/>
        </w:rPr>
      </w:pPr>
    </w:p>
    <w:p w:rsidR="00722CB2" w:rsidRPr="008413E4" w:rsidRDefault="00722CB2" w:rsidP="003543A8">
      <w:pPr>
        <w:numPr>
          <w:ilvl w:val="1"/>
          <w:numId w:val="11"/>
        </w:numPr>
        <w:rPr>
          <w:b/>
          <w:bCs/>
          <w:sz w:val="20"/>
          <w:lang w:eastAsia="zh-CN"/>
        </w:rPr>
      </w:pPr>
      <w:r w:rsidRPr="008413E4">
        <w:rPr>
          <w:rFonts w:hint="eastAsia"/>
          <w:b/>
          <w:bCs/>
          <w:sz w:val="20"/>
          <w:lang w:eastAsia="zh-CN"/>
        </w:rPr>
        <w:t>Channel Reciprocities</w:t>
      </w:r>
      <w:r w:rsidRPr="008413E4">
        <w:rPr>
          <w:b/>
          <w:bCs/>
          <w:sz w:val="20"/>
          <w:lang w:eastAsia="zh-CN"/>
        </w:rPr>
        <w:t xml:space="preserve"> </w:t>
      </w:r>
      <w:r w:rsidRPr="008413E4">
        <w:rPr>
          <w:rFonts w:hint="eastAsia"/>
          <w:b/>
          <w:bCs/>
          <w:sz w:val="20"/>
          <w:lang w:eastAsia="zh-CN"/>
        </w:rPr>
        <w:t xml:space="preserve">and </w:t>
      </w:r>
      <w:r w:rsidR="00201897" w:rsidRPr="008413E4">
        <w:rPr>
          <w:rFonts w:hint="eastAsia"/>
          <w:b/>
          <w:bCs/>
          <w:sz w:val="20"/>
          <w:lang w:eastAsia="zh-CN"/>
        </w:rPr>
        <w:t xml:space="preserve">Over-the-Air </w:t>
      </w:r>
      <w:r w:rsidRPr="008413E4">
        <w:rPr>
          <w:rFonts w:hint="eastAsia"/>
          <w:b/>
          <w:bCs/>
          <w:sz w:val="20"/>
          <w:lang w:eastAsia="zh-CN"/>
        </w:rPr>
        <w:t>Calibration</w:t>
      </w:r>
    </w:p>
    <w:p w:rsidR="00334278" w:rsidRPr="008413E4" w:rsidRDefault="00664B84" w:rsidP="008413E4">
      <w:pPr>
        <w:spacing w:after="0" w:line="240" w:lineRule="auto"/>
        <w:ind w:firstLineChars="129" w:firstLine="258"/>
        <w:rPr>
          <w:sz w:val="20"/>
          <w:lang w:val="en-US" w:eastAsia="zh-CN"/>
        </w:rPr>
      </w:pPr>
      <w:r w:rsidRPr="008413E4">
        <w:rPr>
          <w:sz w:val="20"/>
          <w:lang w:val="en-US" w:eastAsia="zh-CN"/>
        </w:rPr>
        <w:t>For TDD operation</w:t>
      </w:r>
      <w:r w:rsidR="000F2D14" w:rsidRPr="008413E4">
        <w:rPr>
          <w:sz w:val="20"/>
          <w:lang w:val="en-US" w:eastAsia="zh-CN"/>
        </w:rPr>
        <w:t>, the impact of non-ideal reciprocity</w:t>
      </w:r>
      <w:r w:rsidRPr="008413E4">
        <w:rPr>
          <w:sz w:val="20"/>
          <w:lang w:val="en-US" w:eastAsia="zh-CN"/>
        </w:rPr>
        <w:t xml:space="preserve"> should be evaluated</w:t>
      </w:r>
      <w:r w:rsidR="000F2D14" w:rsidRPr="008413E4">
        <w:rPr>
          <w:sz w:val="20"/>
          <w:lang w:val="en-US" w:eastAsia="zh-CN"/>
        </w:rPr>
        <w:t>.</w:t>
      </w:r>
      <w:r w:rsidR="000F2D14" w:rsidRPr="008413E4">
        <w:rPr>
          <w:rFonts w:hint="eastAsia"/>
          <w:sz w:val="20"/>
          <w:lang w:val="en-US" w:eastAsia="zh-CN"/>
        </w:rPr>
        <w:t xml:space="preserve"> </w:t>
      </w:r>
      <w:r w:rsidR="00722CB2" w:rsidRPr="008413E4">
        <w:rPr>
          <w:rFonts w:hint="eastAsia"/>
          <w:sz w:val="20"/>
          <w:lang w:val="en-US" w:eastAsia="zh-CN"/>
        </w:rPr>
        <w:t>Over-the-air</w:t>
      </w:r>
      <w:r w:rsidR="00722CB2" w:rsidRPr="008413E4">
        <w:rPr>
          <w:sz w:val="20"/>
          <w:lang w:val="en-US" w:eastAsia="zh-CN"/>
        </w:rPr>
        <w:t xml:space="preserve"> </w:t>
      </w:r>
      <w:r w:rsidR="00722CB2" w:rsidRPr="008413E4">
        <w:rPr>
          <w:rFonts w:hint="eastAsia"/>
          <w:sz w:val="20"/>
          <w:lang w:val="en-US" w:eastAsia="zh-CN"/>
        </w:rPr>
        <w:t xml:space="preserve">reciprocity </w:t>
      </w:r>
      <w:r w:rsidR="00722CB2" w:rsidRPr="008413E4">
        <w:rPr>
          <w:sz w:val="20"/>
          <w:lang w:val="en-US" w:eastAsia="zh-CN"/>
        </w:rPr>
        <w:t xml:space="preserve">calibration </w:t>
      </w:r>
      <w:r w:rsidRPr="008413E4">
        <w:rPr>
          <w:sz w:val="20"/>
          <w:lang w:val="en-US" w:eastAsia="zh-CN"/>
        </w:rPr>
        <w:t xml:space="preserve">may be </w:t>
      </w:r>
      <w:r w:rsidR="00722CB2" w:rsidRPr="008413E4">
        <w:rPr>
          <w:rFonts w:hint="eastAsia"/>
          <w:sz w:val="20"/>
          <w:lang w:val="en-US" w:eastAsia="zh-CN"/>
        </w:rPr>
        <w:t xml:space="preserve">a feasible solution for reducing the TXRU complexity and cost of TDD systems. </w:t>
      </w:r>
      <w:r w:rsidR="00201897" w:rsidRPr="008413E4">
        <w:rPr>
          <w:rFonts w:hint="eastAsia"/>
          <w:sz w:val="20"/>
          <w:lang w:val="en-US" w:eastAsia="zh-CN"/>
        </w:rPr>
        <w:t>With the increasing of the number of TXRUs, such a complexity and cost reduction may justify the small extra</w:t>
      </w:r>
      <w:r w:rsidR="00722CB2" w:rsidRPr="008413E4">
        <w:rPr>
          <w:sz w:val="20"/>
          <w:lang w:val="en-US" w:eastAsia="zh-CN"/>
        </w:rPr>
        <w:t xml:space="preserve"> feedback</w:t>
      </w:r>
      <w:r w:rsidR="00201897" w:rsidRPr="008413E4">
        <w:rPr>
          <w:rFonts w:hint="eastAsia"/>
          <w:sz w:val="20"/>
          <w:lang w:val="en-US" w:eastAsia="zh-CN"/>
        </w:rPr>
        <w:t xml:space="preserve"> and standardization effort</w:t>
      </w:r>
      <w:r w:rsidR="00722CB2" w:rsidRPr="008413E4">
        <w:rPr>
          <w:rFonts w:hint="eastAsia"/>
          <w:sz w:val="20"/>
          <w:lang w:val="en-US" w:eastAsia="zh-CN"/>
        </w:rPr>
        <w:t>.</w:t>
      </w:r>
      <w:r w:rsidR="00201897" w:rsidRPr="008413E4">
        <w:rPr>
          <w:rFonts w:hint="eastAsia"/>
          <w:sz w:val="20"/>
          <w:lang w:val="en-US" w:eastAsia="zh-CN"/>
        </w:rPr>
        <w:t xml:space="preserve"> </w:t>
      </w:r>
    </w:p>
    <w:p w:rsidR="00831D83" w:rsidRPr="008413E4" w:rsidRDefault="00831D83" w:rsidP="008413E4">
      <w:pPr>
        <w:spacing w:after="0" w:line="240" w:lineRule="auto"/>
        <w:ind w:firstLineChars="129" w:firstLine="258"/>
        <w:rPr>
          <w:sz w:val="20"/>
          <w:lang w:val="en-US" w:eastAsia="zh-CN"/>
        </w:rPr>
      </w:pPr>
    </w:p>
    <w:p w:rsidR="00831D83" w:rsidRDefault="00FC1E49">
      <w:pPr>
        <w:pStyle w:val="Heading1"/>
        <w:numPr>
          <w:ilvl w:val="0"/>
          <w:numId w:val="11"/>
        </w:numPr>
        <w:spacing w:after="0" w:line="240" w:lineRule="auto"/>
        <w:jc w:val="both"/>
        <w:rPr>
          <w:rFonts w:ascii="Times New Roman" w:hAnsi="Times New Roman"/>
          <w:sz w:val="24"/>
          <w:lang w:eastAsia="zh-CN"/>
        </w:rPr>
      </w:pPr>
      <w:r w:rsidRPr="008413E4">
        <w:rPr>
          <w:b w:val="0"/>
          <w:i/>
          <w:sz w:val="24"/>
        </w:rPr>
        <w:t xml:space="preserve"> </w:t>
      </w:r>
      <w:r w:rsidRPr="008413E4">
        <w:rPr>
          <w:rFonts w:ascii="Times New Roman" w:hAnsi="Times New Roman"/>
          <w:sz w:val="24"/>
          <w:lang w:eastAsia="zh-CN"/>
        </w:rPr>
        <w:t>Conclusion</w:t>
      </w:r>
    </w:p>
    <w:p w:rsidR="00831D83" w:rsidRPr="008413E4" w:rsidRDefault="00E967A5">
      <w:pPr>
        <w:spacing w:after="0" w:line="240" w:lineRule="auto"/>
        <w:ind w:left="360"/>
        <w:rPr>
          <w:sz w:val="20"/>
          <w:lang w:val="en-US" w:eastAsia="zh-CN"/>
        </w:rPr>
      </w:pPr>
      <w:r w:rsidRPr="008413E4">
        <w:rPr>
          <w:rFonts w:hint="eastAsia"/>
          <w:sz w:val="20"/>
          <w:lang w:val="en-US" w:eastAsia="zh-CN"/>
        </w:rPr>
        <w:t>In this contribution, we propose:</w:t>
      </w:r>
    </w:p>
    <w:p w:rsidR="00831D83" w:rsidRPr="008413E4" w:rsidRDefault="00AB2512">
      <w:pPr>
        <w:numPr>
          <w:ilvl w:val="0"/>
          <w:numId w:val="31"/>
        </w:numPr>
        <w:spacing w:after="0" w:line="240" w:lineRule="auto"/>
        <w:rPr>
          <w:i/>
          <w:sz w:val="20"/>
          <w:lang w:val="en-US" w:eastAsia="zh-CN"/>
        </w:rPr>
      </w:pPr>
      <w:r w:rsidRPr="008413E4">
        <w:rPr>
          <w:rFonts w:hint="eastAsia"/>
          <w:i/>
          <w:sz w:val="20"/>
          <w:lang w:val="en-US" w:eastAsia="zh-CN"/>
        </w:rPr>
        <w:t xml:space="preserve">3D MIMO solutions </w:t>
      </w:r>
      <w:r w:rsidR="00D84673" w:rsidRPr="008413E4">
        <w:rPr>
          <w:i/>
          <w:sz w:val="20"/>
          <w:lang w:val="en-US" w:eastAsia="zh-CN"/>
        </w:rPr>
        <w:t>with up to Rel</w:t>
      </w:r>
      <w:r w:rsidR="00076A13">
        <w:rPr>
          <w:i/>
          <w:sz w:val="20"/>
          <w:lang w:val="en-US" w:eastAsia="zh-CN"/>
        </w:rPr>
        <w:t>.</w:t>
      </w:r>
      <w:r w:rsidR="00D84673" w:rsidRPr="008413E4">
        <w:rPr>
          <w:i/>
          <w:sz w:val="20"/>
          <w:lang w:val="en-US" w:eastAsia="zh-CN"/>
        </w:rPr>
        <w:t xml:space="preserve"> 12 features </w:t>
      </w:r>
      <w:r w:rsidRPr="008413E4">
        <w:rPr>
          <w:rFonts w:hint="eastAsia"/>
          <w:i/>
          <w:sz w:val="20"/>
          <w:lang w:val="en-US" w:eastAsia="zh-CN"/>
        </w:rPr>
        <w:t xml:space="preserve">should </w:t>
      </w:r>
      <w:r w:rsidR="00D84673" w:rsidRPr="008413E4">
        <w:rPr>
          <w:i/>
          <w:sz w:val="20"/>
          <w:lang w:val="en-US" w:eastAsia="zh-CN"/>
        </w:rPr>
        <w:t xml:space="preserve">be </w:t>
      </w:r>
      <w:r w:rsidR="00A1685B" w:rsidRPr="008413E4">
        <w:rPr>
          <w:i/>
          <w:sz w:val="20"/>
          <w:lang w:val="en-US" w:eastAsia="zh-CN"/>
        </w:rPr>
        <w:t>used</w:t>
      </w:r>
      <w:r w:rsidR="00A1685B" w:rsidRPr="008413E4">
        <w:rPr>
          <w:rFonts w:hint="eastAsia"/>
          <w:i/>
          <w:sz w:val="20"/>
          <w:lang w:val="en-US" w:eastAsia="zh-CN"/>
        </w:rPr>
        <w:t xml:space="preserve"> </w:t>
      </w:r>
      <w:r w:rsidRPr="008413E4">
        <w:rPr>
          <w:rFonts w:hint="eastAsia"/>
          <w:i/>
          <w:sz w:val="20"/>
          <w:lang w:val="en-US" w:eastAsia="zh-CN"/>
        </w:rPr>
        <w:t xml:space="preserve">as </w:t>
      </w:r>
      <w:r w:rsidR="00D84673" w:rsidRPr="008413E4">
        <w:rPr>
          <w:i/>
          <w:sz w:val="20"/>
          <w:lang w:val="en-US" w:eastAsia="zh-CN"/>
        </w:rPr>
        <w:t xml:space="preserve">the performance </w:t>
      </w:r>
      <w:r w:rsidRPr="008413E4">
        <w:rPr>
          <w:rFonts w:hint="eastAsia"/>
          <w:i/>
          <w:sz w:val="20"/>
          <w:lang w:val="en-US" w:eastAsia="zh-CN"/>
        </w:rPr>
        <w:t xml:space="preserve">baseline for justifying </w:t>
      </w:r>
      <w:r w:rsidR="00D84673" w:rsidRPr="008413E4">
        <w:rPr>
          <w:i/>
          <w:sz w:val="20"/>
          <w:lang w:val="en-US" w:eastAsia="zh-CN"/>
        </w:rPr>
        <w:t xml:space="preserve">further specification changes. </w:t>
      </w:r>
    </w:p>
    <w:p w:rsidR="00831D83" w:rsidRPr="008413E4" w:rsidRDefault="00A1685B">
      <w:pPr>
        <w:numPr>
          <w:ilvl w:val="0"/>
          <w:numId w:val="31"/>
        </w:numPr>
        <w:spacing w:after="0" w:line="240" w:lineRule="auto"/>
        <w:rPr>
          <w:i/>
          <w:sz w:val="20"/>
          <w:lang w:val="en-US" w:eastAsia="zh-CN"/>
        </w:rPr>
      </w:pPr>
      <w:r w:rsidRPr="008413E4">
        <w:rPr>
          <w:i/>
          <w:sz w:val="20"/>
          <w:lang w:val="en-US" w:eastAsia="zh-CN"/>
        </w:rPr>
        <w:t xml:space="preserve">Careful consideration should be given to new PMI codebook design, especially identifying the optimal angular granularity of the codebook in the vertical and horizontal domains. </w:t>
      </w:r>
    </w:p>
    <w:p w:rsidR="00831D83" w:rsidRPr="008413E4" w:rsidRDefault="00E13E6F">
      <w:pPr>
        <w:numPr>
          <w:ilvl w:val="0"/>
          <w:numId w:val="31"/>
        </w:numPr>
        <w:spacing w:after="0" w:line="240" w:lineRule="auto"/>
        <w:rPr>
          <w:i/>
          <w:sz w:val="20"/>
          <w:lang w:val="en-US" w:eastAsia="zh-CN"/>
        </w:rPr>
      </w:pPr>
      <w:r w:rsidRPr="008413E4">
        <w:rPr>
          <w:rFonts w:hint="eastAsia"/>
          <w:i/>
          <w:sz w:val="20"/>
          <w:lang w:val="en-US" w:eastAsia="zh-CN"/>
        </w:rPr>
        <w:t>DMRS</w:t>
      </w:r>
      <w:r w:rsidR="003543A8" w:rsidRPr="008413E4">
        <w:rPr>
          <w:i/>
          <w:sz w:val="20"/>
          <w:lang w:val="en-US" w:eastAsia="zh-CN"/>
        </w:rPr>
        <w:t xml:space="preserve"> </w:t>
      </w:r>
      <w:r w:rsidR="00A1685B" w:rsidRPr="008413E4">
        <w:rPr>
          <w:i/>
          <w:sz w:val="20"/>
          <w:lang w:val="en-US" w:eastAsia="zh-CN"/>
        </w:rPr>
        <w:t xml:space="preserve">enhancements </w:t>
      </w:r>
      <w:r w:rsidR="003543A8" w:rsidRPr="008413E4">
        <w:rPr>
          <w:i/>
          <w:sz w:val="20"/>
          <w:lang w:val="en-US" w:eastAsia="zh-CN"/>
        </w:rPr>
        <w:t>and NAIC</w:t>
      </w:r>
      <w:r w:rsidRPr="008413E4">
        <w:rPr>
          <w:rFonts w:hint="eastAsia"/>
          <w:i/>
          <w:sz w:val="20"/>
          <w:lang w:val="en-US" w:eastAsia="zh-CN"/>
        </w:rPr>
        <w:t xml:space="preserve"> </w:t>
      </w:r>
      <w:r w:rsidR="00A1685B" w:rsidRPr="008413E4">
        <w:rPr>
          <w:i/>
          <w:sz w:val="20"/>
          <w:lang w:val="en-US" w:eastAsia="zh-CN"/>
        </w:rPr>
        <w:t xml:space="preserve">should be included in the evaluations </w:t>
      </w:r>
      <w:r w:rsidRPr="008413E4">
        <w:rPr>
          <w:rFonts w:hint="eastAsia"/>
          <w:i/>
          <w:sz w:val="20"/>
          <w:lang w:val="en-US" w:eastAsia="zh-CN"/>
        </w:rPr>
        <w:t>for supporting higher order multi-user MIMO</w:t>
      </w:r>
      <w:r w:rsidR="00D84673" w:rsidRPr="008413E4">
        <w:rPr>
          <w:i/>
          <w:sz w:val="20"/>
          <w:lang w:val="en-US" w:eastAsia="zh-CN"/>
        </w:rPr>
        <w:t xml:space="preserve"> efficiently</w:t>
      </w:r>
      <w:r w:rsidRPr="008413E4">
        <w:rPr>
          <w:rFonts w:hint="eastAsia"/>
          <w:i/>
          <w:sz w:val="20"/>
          <w:lang w:val="en-US" w:eastAsia="zh-CN"/>
        </w:rPr>
        <w:t>;</w:t>
      </w:r>
    </w:p>
    <w:p w:rsidR="00831D83" w:rsidRPr="008413E4" w:rsidRDefault="00E967A5">
      <w:pPr>
        <w:numPr>
          <w:ilvl w:val="0"/>
          <w:numId w:val="31"/>
        </w:numPr>
        <w:spacing w:after="0" w:line="240" w:lineRule="auto"/>
        <w:rPr>
          <w:i/>
          <w:sz w:val="20"/>
          <w:lang w:val="en-US" w:eastAsia="zh-CN"/>
        </w:rPr>
      </w:pPr>
      <w:r w:rsidRPr="008413E4">
        <w:rPr>
          <w:rFonts w:hint="eastAsia"/>
          <w:i/>
          <w:sz w:val="20"/>
          <w:lang w:val="en-US" w:eastAsia="zh-CN"/>
        </w:rPr>
        <w:t>Enhance</w:t>
      </w:r>
      <w:r w:rsidR="00A1685B" w:rsidRPr="008413E4">
        <w:rPr>
          <w:i/>
          <w:sz w:val="20"/>
          <w:lang w:val="en-US" w:eastAsia="zh-CN"/>
        </w:rPr>
        <w:t>ments should be applicable to</w:t>
      </w:r>
      <w:r w:rsidRPr="008413E4">
        <w:rPr>
          <w:rFonts w:hint="eastAsia"/>
          <w:i/>
          <w:sz w:val="20"/>
          <w:lang w:val="en-US" w:eastAsia="zh-CN"/>
        </w:rPr>
        <w:t xml:space="preserve"> both </w:t>
      </w:r>
      <w:r w:rsidR="00A1685B" w:rsidRPr="008413E4">
        <w:rPr>
          <w:i/>
          <w:sz w:val="20"/>
          <w:lang w:val="en-US" w:eastAsia="zh-CN"/>
        </w:rPr>
        <w:t>PDSCH</w:t>
      </w:r>
      <w:r w:rsidR="00A1685B" w:rsidRPr="008413E4">
        <w:rPr>
          <w:rFonts w:hint="eastAsia"/>
          <w:i/>
          <w:sz w:val="20"/>
          <w:lang w:val="en-US" w:eastAsia="zh-CN"/>
        </w:rPr>
        <w:t xml:space="preserve"> </w:t>
      </w:r>
      <w:r w:rsidRPr="008413E4">
        <w:rPr>
          <w:rFonts w:hint="eastAsia"/>
          <w:i/>
          <w:sz w:val="20"/>
          <w:lang w:val="en-US" w:eastAsia="zh-CN"/>
        </w:rPr>
        <w:t xml:space="preserve">and </w:t>
      </w:r>
      <w:r w:rsidR="00A1685B" w:rsidRPr="008413E4">
        <w:rPr>
          <w:i/>
          <w:sz w:val="20"/>
          <w:lang w:val="en-US" w:eastAsia="zh-CN"/>
        </w:rPr>
        <w:t>EPDCCH</w:t>
      </w:r>
      <w:r w:rsidR="00D84673" w:rsidRPr="008413E4">
        <w:rPr>
          <w:i/>
          <w:sz w:val="20"/>
          <w:lang w:val="en-US" w:eastAsia="zh-CN"/>
        </w:rPr>
        <w:t xml:space="preserve"> to avoid 3D coverage hole</w:t>
      </w:r>
      <w:r w:rsidRPr="008413E4">
        <w:rPr>
          <w:rFonts w:hint="eastAsia"/>
          <w:i/>
          <w:sz w:val="20"/>
          <w:lang w:val="en-US" w:eastAsia="zh-CN"/>
        </w:rPr>
        <w:t>;</w:t>
      </w:r>
    </w:p>
    <w:p w:rsidR="00A1685B" w:rsidRPr="008413E4" w:rsidRDefault="00A1685B" w:rsidP="00A1685B">
      <w:pPr>
        <w:numPr>
          <w:ilvl w:val="0"/>
          <w:numId w:val="31"/>
        </w:numPr>
        <w:spacing w:after="0" w:line="240" w:lineRule="auto"/>
        <w:rPr>
          <w:i/>
          <w:sz w:val="20"/>
          <w:lang w:val="en-US" w:eastAsia="zh-CN"/>
        </w:rPr>
      </w:pPr>
      <w:r w:rsidRPr="008413E4">
        <w:rPr>
          <w:i/>
          <w:sz w:val="20"/>
          <w:lang w:val="en-US" w:eastAsia="zh-CN"/>
        </w:rPr>
        <w:t>T</w:t>
      </w:r>
      <w:r w:rsidRPr="008413E4">
        <w:rPr>
          <w:rFonts w:hint="eastAsia"/>
          <w:i/>
          <w:sz w:val="20"/>
          <w:lang w:val="en-US" w:eastAsia="zh-CN"/>
        </w:rPr>
        <w:t>he impact of 3D MIMO solutions on legacy 2D MIMO system</w:t>
      </w:r>
      <w:r w:rsidRPr="008413E4">
        <w:rPr>
          <w:i/>
          <w:sz w:val="20"/>
          <w:lang w:val="en-US" w:eastAsia="zh-CN"/>
        </w:rPr>
        <w:t>s</w:t>
      </w:r>
      <w:r w:rsidRPr="008413E4">
        <w:rPr>
          <w:rFonts w:hint="eastAsia"/>
          <w:i/>
          <w:sz w:val="20"/>
          <w:lang w:val="en-US" w:eastAsia="zh-CN"/>
        </w:rPr>
        <w:t xml:space="preserve"> with linear array</w:t>
      </w:r>
      <w:r w:rsidRPr="008413E4">
        <w:rPr>
          <w:i/>
          <w:sz w:val="20"/>
          <w:lang w:val="en-US" w:eastAsia="zh-CN"/>
        </w:rPr>
        <w:t xml:space="preserve"> needs to be evaluated</w:t>
      </w:r>
      <w:r w:rsidRPr="008413E4">
        <w:rPr>
          <w:rFonts w:hint="eastAsia"/>
          <w:i/>
          <w:sz w:val="20"/>
          <w:lang w:val="en-US" w:eastAsia="zh-CN"/>
        </w:rPr>
        <w:t>.</w:t>
      </w:r>
    </w:p>
    <w:p w:rsidR="005A0F97" w:rsidRPr="008413E4" w:rsidRDefault="00A1685B" w:rsidP="003543A8">
      <w:pPr>
        <w:numPr>
          <w:ilvl w:val="0"/>
          <w:numId w:val="31"/>
        </w:numPr>
        <w:spacing w:after="0" w:line="240" w:lineRule="auto"/>
        <w:rPr>
          <w:i/>
          <w:sz w:val="20"/>
          <w:lang w:val="en-US" w:eastAsia="zh-CN"/>
        </w:rPr>
      </w:pPr>
      <w:r w:rsidRPr="008413E4">
        <w:rPr>
          <w:i/>
          <w:sz w:val="20"/>
          <w:lang w:val="en-US" w:eastAsia="zh-CN"/>
        </w:rPr>
        <w:t>For TDD systems, o</w:t>
      </w:r>
      <w:r w:rsidR="00AB2512" w:rsidRPr="008413E4">
        <w:rPr>
          <w:rFonts w:hint="eastAsia"/>
          <w:i/>
          <w:sz w:val="20"/>
          <w:lang w:val="en-US" w:eastAsia="zh-CN"/>
        </w:rPr>
        <w:t>ver-the-air reciprocity calibration for 2D antenna array should be studied</w:t>
      </w:r>
      <w:r w:rsidRPr="008413E4">
        <w:rPr>
          <w:i/>
          <w:sz w:val="20"/>
          <w:lang w:val="en-US" w:eastAsia="zh-CN"/>
        </w:rPr>
        <w:t>.</w:t>
      </w:r>
    </w:p>
    <w:p w:rsidR="00831D83" w:rsidRPr="008413E4" w:rsidRDefault="00831D83">
      <w:pPr>
        <w:rPr>
          <w:sz w:val="20"/>
          <w:lang w:eastAsia="zh-CN"/>
        </w:rPr>
      </w:pPr>
    </w:p>
    <w:p w:rsidR="00831D83" w:rsidRDefault="0019556B">
      <w:pPr>
        <w:pStyle w:val="Heading1"/>
        <w:spacing w:after="0" w:line="240" w:lineRule="auto"/>
        <w:jc w:val="both"/>
        <w:rPr>
          <w:rFonts w:ascii="Times New Roman" w:hAnsi="Times New Roman"/>
          <w:sz w:val="24"/>
        </w:rPr>
      </w:pPr>
      <w:r w:rsidRPr="008413E4">
        <w:rPr>
          <w:rFonts w:ascii="Times New Roman" w:hAnsi="Times New Roman"/>
          <w:sz w:val="24"/>
        </w:rPr>
        <w:t>References</w:t>
      </w:r>
      <w:bookmarkStart w:id="10" w:name="_Ref329618475"/>
      <w:bookmarkStart w:id="11" w:name="_Ref345423496"/>
    </w:p>
    <w:p w:rsidR="008413E4" w:rsidRPr="008413E4" w:rsidRDefault="008413E4" w:rsidP="008413E4"/>
    <w:bookmarkEnd w:id="10"/>
    <w:bookmarkEnd w:id="11"/>
    <w:p w:rsidR="00831D83" w:rsidRPr="008413E4" w:rsidRDefault="00AB2512">
      <w:pPr>
        <w:spacing w:after="0" w:line="240" w:lineRule="auto"/>
        <w:rPr>
          <w:sz w:val="20"/>
          <w:lang w:val="en-US" w:eastAsia="zh-CN"/>
        </w:rPr>
      </w:pPr>
      <w:r w:rsidRPr="008413E4">
        <w:rPr>
          <w:sz w:val="20"/>
          <w:lang w:val="en-US" w:eastAsia="zh-CN"/>
        </w:rPr>
        <w:t>[</w:t>
      </w:r>
      <w:bookmarkStart w:id="12" w:name="ref1"/>
      <w:r w:rsidR="00676177" w:rsidRPr="008413E4">
        <w:rPr>
          <w:sz w:val="20"/>
          <w:lang w:val="en-US" w:eastAsia="zh-CN"/>
        </w:rPr>
        <w:fldChar w:fldCharType="begin"/>
      </w:r>
      <w:r w:rsidRPr="008413E4">
        <w:rPr>
          <w:sz w:val="20"/>
          <w:lang w:val="en-US" w:eastAsia="zh-CN"/>
        </w:rPr>
        <w:instrText xml:space="preserve"> SEQ references \* MERGEFORMAT </w:instrText>
      </w:r>
      <w:r w:rsidR="00676177" w:rsidRPr="008413E4">
        <w:rPr>
          <w:sz w:val="20"/>
          <w:lang w:val="en-US" w:eastAsia="zh-CN"/>
        </w:rPr>
        <w:fldChar w:fldCharType="separate"/>
      </w:r>
      <w:r w:rsidRPr="008413E4">
        <w:rPr>
          <w:sz w:val="20"/>
          <w:lang w:val="en-US" w:eastAsia="zh-CN"/>
        </w:rPr>
        <w:t>1</w:t>
      </w:r>
      <w:r w:rsidR="00676177" w:rsidRPr="008413E4">
        <w:rPr>
          <w:sz w:val="20"/>
          <w:lang w:val="en-US" w:eastAsia="zh-CN"/>
        </w:rPr>
        <w:fldChar w:fldCharType="end"/>
      </w:r>
      <w:bookmarkEnd w:id="12"/>
      <w:r w:rsidRPr="008413E4">
        <w:rPr>
          <w:sz w:val="20"/>
          <w:lang w:val="en-US" w:eastAsia="zh-CN"/>
        </w:rPr>
        <w:t>] 3GPP RAN1 RP-</w:t>
      </w:r>
      <w:r w:rsidRPr="008413E4">
        <w:rPr>
          <w:rFonts w:hint="eastAsia"/>
          <w:sz w:val="20"/>
          <w:lang w:val="en-US" w:eastAsia="zh-CN"/>
        </w:rPr>
        <w:t>141644</w:t>
      </w:r>
      <w:r w:rsidRPr="008413E4">
        <w:rPr>
          <w:sz w:val="20"/>
          <w:lang w:val="en-US" w:eastAsia="zh-CN"/>
        </w:rPr>
        <w:t>, “Study on Elevation Beamforming/Full-Dimension (FD) MIMO for LTE”.</w:t>
      </w:r>
    </w:p>
    <w:p w:rsidR="00831D83" w:rsidRPr="008413E4" w:rsidRDefault="00E13E6F">
      <w:pPr>
        <w:spacing w:after="0" w:line="240" w:lineRule="auto"/>
        <w:rPr>
          <w:sz w:val="20"/>
          <w:lang w:val="en-US" w:eastAsia="zh-CN"/>
        </w:rPr>
      </w:pPr>
      <w:r w:rsidRPr="008413E4">
        <w:rPr>
          <w:sz w:val="20"/>
          <w:lang w:val="en-US" w:eastAsia="zh-CN"/>
        </w:rPr>
        <w:t>[</w:t>
      </w:r>
      <w:fldSimple w:instr=" SEQ references \* MERGEFORMAT ">
        <w:r w:rsidRPr="008413E4">
          <w:rPr>
            <w:sz w:val="20"/>
            <w:lang w:val="en-US" w:eastAsia="zh-CN"/>
          </w:rPr>
          <w:t>2</w:t>
        </w:r>
      </w:fldSimple>
      <w:r w:rsidRPr="008413E4">
        <w:rPr>
          <w:sz w:val="20"/>
          <w:lang w:val="en-US" w:eastAsia="zh-CN"/>
        </w:rPr>
        <w:t>]</w:t>
      </w:r>
      <w:r w:rsidRPr="008413E4">
        <w:rPr>
          <w:rFonts w:hint="eastAsia"/>
          <w:sz w:val="20"/>
          <w:lang w:val="en-US" w:eastAsia="zh-CN"/>
        </w:rPr>
        <w:t xml:space="preserve"> 3GPP RAN1 TR36.873, </w:t>
      </w:r>
      <w:r w:rsidRPr="008413E4">
        <w:rPr>
          <w:sz w:val="20"/>
          <w:lang w:val="en-US" w:eastAsia="zh-CN"/>
        </w:rPr>
        <w:t>“</w:t>
      </w:r>
      <w:r w:rsidRPr="008413E4">
        <w:rPr>
          <w:rFonts w:hint="eastAsia"/>
          <w:sz w:val="20"/>
          <w:lang w:val="en-US" w:eastAsia="zh-CN"/>
        </w:rPr>
        <w:t>3D MIMO Channel Model</w:t>
      </w:r>
      <w:r w:rsidRPr="008413E4">
        <w:rPr>
          <w:sz w:val="20"/>
          <w:lang w:val="en-US" w:eastAsia="zh-CN"/>
        </w:rPr>
        <w:t>”</w:t>
      </w:r>
      <w:r w:rsidRPr="008413E4">
        <w:rPr>
          <w:rFonts w:hint="eastAsia"/>
          <w:sz w:val="20"/>
          <w:lang w:val="en-US" w:eastAsia="zh-CN"/>
        </w:rPr>
        <w:t>, 3GPP</w:t>
      </w:r>
    </w:p>
    <w:p w:rsidR="00E462F1" w:rsidRPr="008413E4" w:rsidRDefault="00E13E6F">
      <w:pPr>
        <w:spacing w:after="0" w:line="240" w:lineRule="auto"/>
        <w:rPr>
          <w:sz w:val="20"/>
          <w:lang w:val="en-US" w:eastAsia="zh-CN"/>
        </w:rPr>
      </w:pPr>
      <w:r w:rsidRPr="008413E4">
        <w:rPr>
          <w:sz w:val="20"/>
          <w:lang w:val="en-US" w:eastAsia="zh-CN"/>
        </w:rPr>
        <w:t>[</w:t>
      </w:r>
      <w:fldSimple w:instr=" SEQ references \* MERGEFORMAT ">
        <w:r w:rsidRPr="008413E4">
          <w:rPr>
            <w:sz w:val="20"/>
            <w:lang w:val="en-US" w:eastAsia="zh-CN"/>
          </w:rPr>
          <w:t>2</w:t>
        </w:r>
      </w:fldSimple>
      <w:r w:rsidRPr="008413E4">
        <w:rPr>
          <w:sz w:val="20"/>
          <w:lang w:val="en-US" w:eastAsia="zh-CN"/>
        </w:rPr>
        <w:t>]</w:t>
      </w:r>
      <w:r w:rsidRPr="008413E4">
        <w:rPr>
          <w:rFonts w:hint="eastAsia"/>
          <w:sz w:val="20"/>
          <w:lang w:val="en-US" w:eastAsia="zh-CN"/>
        </w:rPr>
        <w:t xml:space="preserve"> 3GPP RAN1 </w:t>
      </w:r>
      <w:r w:rsidRPr="008413E4">
        <w:rPr>
          <w:sz w:val="20"/>
          <w:lang w:val="en-US" w:eastAsia="zh-CN"/>
        </w:rPr>
        <w:t>R1-144090</w:t>
      </w:r>
      <w:r w:rsidRPr="008413E4">
        <w:rPr>
          <w:rFonts w:hint="eastAsia"/>
          <w:sz w:val="20"/>
          <w:lang w:val="en-US" w:eastAsia="zh-CN"/>
        </w:rPr>
        <w:t xml:space="preserve">, </w:t>
      </w:r>
      <w:r w:rsidRPr="008413E4">
        <w:rPr>
          <w:sz w:val="20"/>
          <w:lang w:val="en-US" w:eastAsia="zh-CN"/>
        </w:rPr>
        <w:t>“Initial Evaluation Results for Elevation Beamforming and FD MIMO Schemes”</w:t>
      </w:r>
      <w:r w:rsidRPr="008413E4">
        <w:rPr>
          <w:rFonts w:hint="eastAsia"/>
          <w:sz w:val="20"/>
          <w:lang w:val="en-US" w:eastAsia="zh-CN"/>
        </w:rPr>
        <w:t>, Alcatel-Lucent Shanghai Bell, Alcatel-Lucent</w:t>
      </w:r>
    </w:p>
    <w:sectPr w:rsidR="00E462F1" w:rsidRPr="008413E4" w:rsidSect="006E4695">
      <w:headerReference w:type="even" r:id="rId7"/>
      <w:headerReference w:type="default" r:id="rId8"/>
      <w:footerReference w:type="even" r:id="rId9"/>
      <w:footerReference w:type="default" r:id="rId10"/>
      <w:headerReference w:type="first" r:id="rId11"/>
      <w:footerReference w:type="first" r:id="rId12"/>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78BD" w:rsidRDefault="009C78BD">
      <w:pPr>
        <w:spacing w:before="0" w:after="0" w:line="240" w:lineRule="auto"/>
      </w:pPr>
      <w:r>
        <w:separator/>
      </w:r>
    </w:p>
  </w:endnote>
  <w:endnote w:type="continuationSeparator" w:id="0">
    <w:p w:rsidR="009C78BD" w:rsidRDefault="009C78BD">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9D6" w:rsidRDefault="00FF19D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9D6" w:rsidRDefault="00FF19D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9D6" w:rsidRDefault="00FF19D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78BD" w:rsidRDefault="009C78BD">
      <w:pPr>
        <w:spacing w:before="0" w:after="0" w:line="240" w:lineRule="auto"/>
      </w:pPr>
      <w:r>
        <w:separator/>
      </w:r>
    </w:p>
  </w:footnote>
  <w:footnote w:type="continuationSeparator" w:id="0">
    <w:p w:rsidR="009C78BD" w:rsidRDefault="009C78BD">
      <w:pPr>
        <w:spacing w:before="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9D6" w:rsidRDefault="00FF19D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9D6" w:rsidRDefault="00FF19D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9D6" w:rsidRDefault="00FF19D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4863DA6"/>
    <w:multiLevelType w:val="multilevel"/>
    <w:tmpl w:val="0809001F"/>
    <w:lvl w:ilvl="0">
      <w:start w:val="1"/>
      <w:numFmt w:val="decimal"/>
      <w:lvlText w:val="%1."/>
      <w:lvlJc w:val="left"/>
      <w:pPr>
        <w:ind w:left="360" w:hanging="360"/>
      </w:pPr>
      <w:rPr>
        <w:rFonts w:hint="eastAsi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5000935"/>
    <w:multiLevelType w:val="hybridMultilevel"/>
    <w:tmpl w:val="D9C4EA42"/>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61B7ACA"/>
    <w:multiLevelType w:val="hybridMultilevel"/>
    <w:tmpl w:val="C99CD9A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0B0873CE"/>
    <w:multiLevelType w:val="multilevel"/>
    <w:tmpl w:val="D1A65CFA"/>
    <w:lvl w:ilvl="0">
      <w:start w:val="1"/>
      <w:numFmt w:val="bullet"/>
      <w:lvlText w:val=""/>
      <w:lvlJc w:val="left"/>
      <w:pPr>
        <w:ind w:left="420" w:hanging="420"/>
      </w:pPr>
      <w:rPr>
        <w:rFonts w:ascii="Symbol" w:hAnsi="Symbol" w:hint="default"/>
      </w:rPr>
    </w:lvl>
    <w:lvl w:ilvl="1">
      <w:start w:val="1"/>
      <w:numFmt w:val="decimal"/>
      <w:lvlText w:val="2.%2."/>
      <w:lvlJc w:val="left"/>
      <w:pPr>
        <w:tabs>
          <w:tab w:val="num" w:pos="28"/>
        </w:tabs>
        <w:ind w:left="840" w:hanging="812"/>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F5E345D"/>
    <w:multiLevelType w:val="hybridMultilevel"/>
    <w:tmpl w:val="35E2B20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F85FA8"/>
    <w:multiLevelType w:val="hybridMultilevel"/>
    <w:tmpl w:val="D0D64906"/>
    <w:lvl w:ilvl="0" w:tplc="CEB0DCFA">
      <w:start w:val="1"/>
      <w:numFmt w:val="bullet"/>
      <w:lvlText w:val=""/>
      <w:lvlJc w:val="left"/>
      <w:pPr>
        <w:tabs>
          <w:tab w:val="num" w:pos="720"/>
        </w:tabs>
        <w:ind w:left="720" w:hanging="360"/>
      </w:pPr>
      <w:rPr>
        <w:rFonts w:ascii="Arial" w:hAnsi="Arial" w:hint="default"/>
      </w:rPr>
    </w:lvl>
    <w:lvl w:ilvl="1" w:tplc="EC566508" w:tentative="1">
      <w:start w:val="1"/>
      <w:numFmt w:val="bullet"/>
      <w:lvlText w:val=""/>
      <w:lvlJc w:val="left"/>
      <w:pPr>
        <w:tabs>
          <w:tab w:val="num" w:pos="1440"/>
        </w:tabs>
        <w:ind w:left="1440" w:hanging="360"/>
      </w:pPr>
      <w:rPr>
        <w:rFonts w:ascii="Arial" w:hAnsi="Arial" w:hint="default"/>
      </w:rPr>
    </w:lvl>
    <w:lvl w:ilvl="2" w:tplc="747061EC">
      <w:start w:val="1"/>
      <w:numFmt w:val="bullet"/>
      <w:lvlText w:val=""/>
      <w:lvlJc w:val="left"/>
      <w:pPr>
        <w:tabs>
          <w:tab w:val="num" w:pos="2160"/>
        </w:tabs>
        <w:ind w:left="2160" w:hanging="360"/>
      </w:pPr>
      <w:rPr>
        <w:rFonts w:ascii="Arial" w:hAnsi="Arial" w:hint="default"/>
      </w:rPr>
    </w:lvl>
    <w:lvl w:ilvl="3" w:tplc="2124DE3A">
      <w:start w:val="8410"/>
      <w:numFmt w:val="bullet"/>
      <w:lvlText w:val=""/>
      <w:lvlJc w:val="left"/>
      <w:pPr>
        <w:tabs>
          <w:tab w:val="num" w:pos="2880"/>
        </w:tabs>
        <w:ind w:left="2880" w:hanging="360"/>
      </w:pPr>
      <w:rPr>
        <w:rFonts w:ascii="Arial" w:hAnsi="Arial" w:hint="default"/>
      </w:rPr>
    </w:lvl>
    <w:lvl w:ilvl="4" w:tplc="02A49C54" w:tentative="1">
      <w:start w:val="1"/>
      <w:numFmt w:val="bullet"/>
      <w:lvlText w:val=""/>
      <w:lvlJc w:val="left"/>
      <w:pPr>
        <w:tabs>
          <w:tab w:val="num" w:pos="3600"/>
        </w:tabs>
        <w:ind w:left="3600" w:hanging="360"/>
      </w:pPr>
      <w:rPr>
        <w:rFonts w:ascii="Arial" w:hAnsi="Arial" w:hint="default"/>
      </w:rPr>
    </w:lvl>
    <w:lvl w:ilvl="5" w:tplc="B19E823A" w:tentative="1">
      <w:start w:val="1"/>
      <w:numFmt w:val="bullet"/>
      <w:lvlText w:val=""/>
      <w:lvlJc w:val="left"/>
      <w:pPr>
        <w:tabs>
          <w:tab w:val="num" w:pos="4320"/>
        </w:tabs>
        <w:ind w:left="4320" w:hanging="360"/>
      </w:pPr>
      <w:rPr>
        <w:rFonts w:ascii="Arial" w:hAnsi="Arial" w:hint="default"/>
      </w:rPr>
    </w:lvl>
    <w:lvl w:ilvl="6" w:tplc="61067912" w:tentative="1">
      <w:start w:val="1"/>
      <w:numFmt w:val="bullet"/>
      <w:lvlText w:val=""/>
      <w:lvlJc w:val="left"/>
      <w:pPr>
        <w:tabs>
          <w:tab w:val="num" w:pos="5040"/>
        </w:tabs>
        <w:ind w:left="5040" w:hanging="360"/>
      </w:pPr>
      <w:rPr>
        <w:rFonts w:ascii="Arial" w:hAnsi="Arial" w:hint="default"/>
      </w:rPr>
    </w:lvl>
    <w:lvl w:ilvl="7" w:tplc="4448F5C2" w:tentative="1">
      <w:start w:val="1"/>
      <w:numFmt w:val="bullet"/>
      <w:lvlText w:val=""/>
      <w:lvlJc w:val="left"/>
      <w:pPr>
        <w:tabs>
          <w:tab w:val="num" w:pos="5760"/>
        </w:tabs>
        <w:ind w:left="5760" w:hanging="360"/>
      </w:pPr>
      <w:rPr>
        <w:rFonts w:ascii="Arial" w:hAnsi="Arial" w:hint="default"/>
      </w:rPr>
    </w:lvl>
    <w:lvl w:ilvl="8" w:tplc="D0D04DCA" w:tentative="1">
      <w:start w:val="1"/>
      <w:numFmt w:val="bullet"/>
      <w:lvlText w:val=""/>
      <w:lvlJc w:val="left"/>
      <w:pPr>
        <w:tabs>
          <w:tab w:val="num" w:pos="6480"/>
        </w:tabs>
        <w:ind w:left="6480" w:hanging="360"/>
      </w:pPr>
      <w:rPr>
        <w:rFonts w:ascii="Arial" w:hAnsi="Arial" w:hint="default"/>
      </w:rPr>
    </w:lvl>
  </w:abstractNum>
  <w:abstractNum w:abstractNumId="7">
    <w:nsid w:val="13E310F5"/>
    <w:multiLevelType w:val="hybridMultilevel"/>
    <w:tmpl w:val="79FAD6E4"/>
    <w:lvl w:ilvl="0" w:tplc="A014A88C">
      <w:start w:val="1"/>
      <w:numFmt w:val="bullet"/>
      <w:lvlText w:val="•"/>
      <w:lvlJc w:val="left"/>
      <w:pPr>
        <w:tabs>
          <w:tab w:val="num" w:pos="720"/>
        </w:tabs>
        <w:ind w:left="720" w:hanging="360"/>
      </w:pPr>
      <w:rPr>
        <w:rFonts w:ascii="Arial" w:hAnsi="Arial" w:hint="default"/>
      </w:rPr>
    </w:lvl>
    <w:lvl w:ilvl="1" w:tplc="8A882182" w:tentative="1">
      <w:start w:val="1"/>
      <w:numFmt w:val="bullet"/>
      <w:lvlText w:val="•"/>
      <w:lvlJc w:val="left"/>
      <w:pPr>
        <w:tabs>
          <w:tab w:val="num" w:pos="1440"/>
        </w:tabs>
        <w:ind w:left="1440" w:hanging="360"/>
      </w:pPr>
      <w:rPr>
        <w:rFonts w:ascii="Arial" w:hAnsi="Arial" w:hint="default"/>
      </w:rPr>
    </w:lvl>
    <w:lvl w:ilvl="2" w:tplc="FD6E0538" w:tentative="1">
      <w:start w:val="1"/>
      <w:numFmt w:val="bullet"/>
      <w:lvlText w:val="•"/>
      <w:lvlJc w:val="left"/>
      <w:pPr>
        <w:tabs>
          <w:tab w:val="num" w:pos="2160"/>
        </w:tabs>
        <w:ind w:left="2160" w:hanging="360"/>
      </w:pPr>
      <w:rPr>
        <w:rFonts w:ascii="Arial" w:hAnsi="Arial" w:hint="default"/>
      </w:rPr>
    </w:lvl>
    <w:lvl w:ilvl="3" w:tplc="76BCA2F4" w:tentative="1">
      <w:start w:val="1"/>
      <w:numFmt w:val="bullet"/>
      <w:lvlText w:val="•"/>
      <w:lvlJc w:val="left"/>
      <w:pPr>
        <w:tabs>
          <w:tab w:val="num" w:pos="2880"/>
        </w:tabs>
        <w:ind w:left="2880" w:hanging="360"/>
      </w:pPr>
      <w:rPr>
        <w:rFonts w:ascii="Arial" w:hAnsi="Arial" w:hint="default"/>
      </w:rPr>
    </w:lvl>
    <w:lvl w:ilvl="4" w:tplc="1A2679CC" w:tentative="1">
      <w:start w:val="1"/>
      <w:numFmt w:val="bullet"/>
      <w:lvlText w:val="•"/>
      <w:lvlJc w:val="left"/>
      <w:pPr>
        <w:tabs>
          <w:tab w:val="num" w:pos="3600"/>
        </w:tabs>
        <w:ind w:left="3600" w:hanging="360"/>
      </w:pPr>
      <w:rPr>
        <w:rFonts w:ascii="Arial" w:hAnsi="Arial" w:hint="default"/>
      </w:rPr>
    </w:lvl>
    <w:lvl w:ilvl="5" w:tplc="E7A44616" w:tentative="1">
      <w:start w:val="1"/>
      <w:numFmt w:val="bullet"/>
      <w:lvlText w:val="•"/>
      <w:lvlJc w:val="left"/>
      <w:pPr>
        <w:tabs>
          <w:tab w:val="num" w:pos="4320"/>
        </w:tabs>
        <w:ind w:left="4320" w:hanging="360"/>
      </w:pPr>
      <w:rPr>
        <w:rFonts w:ascii="Arial" w:hAnsi="Arial" w:hint="default"/>
      </w:rPr>
    </w:lvl>
    <w:lvl w:ilvl="6" w:tplc="30405F7E" w:tentative="1">
      <w:start w:val="1"/>
      <w:numFmt w:val="bullet"/>
      <w:lvlText w:val="•"/>
      <w:lvlJc w:val="left"/>
      <w:pPr>
        <w:tabs>
          <w:tab w:val="num" w:pos="5040"/>
        </w:tabs>
        <w:ind w:left="5040" w:hanging="360"/>
      </w:pPr>
      <w:rPr>
        <w:rFonts w:ascii="Arial" w:hAnsi="Arial" w:hint="default"/>
      </w:rPr>
    </w:lvl>
    <w:lvl w:ilvl="7" w:tplc="E5626084" w:tentative="1">
      <w:start w:val="1"/>
      <w:numFmt w:val="bullet"/>
      <w:lvlText w:val="•"/>
      <w:lvlJc w:val="left"/>
      <w:pPr>
        <w:tabs>
          <w:tab w:val="num" w:pos="5760"/>
        </w:tabs>
        <w:ind w:left="5760" w:hanging="360"/>
      </w:pPr>
      <w:rPr>
        <w:rFonts w:ascii="Arial" w:hAnsi="Arial" w:hint="default"/>
      </w:rPr>
    </w:lvl>
    <w:lvl w:ilvl="8" w:tplc="21F4D76E" w:tentative="1">
      <w:start w:val="1"/>
      <w:numFmt w:val="bullet"/>
      <w:lvlText w:val="•"/>
      <w:lvlJc w:val="left"/>
      <w:pPr>
        <w:tabs>
          <w:tab w:val="num" w:pos="6480"/>
        </w:tabs>
        <w:ind w:left="6480" w:hanging="360"/>
      </w:pPr>
      <w:rPr>
        <w:rFonts w:ascii="Arial" w:hAnsi="Arial" w:hint="default"/>
      </w:rPr>
    </w:lvl>
  </w:abstractNum>
  <w:abstractNum w:abstractNumId="8">
    <w:nsid w:val="145663C2"/>
    <w:multiLevelType w:val="hybridMultilevel"/>
    <w:tmpl w:val="B2E23CC0"/>
    <w:lvl w:ilvl="0" w:tplc="AD866C6E">
      <w:start w:val="1"/>
      <w:numFmt w:val="bullet"/>
      <w:lvlText w:val="•"/>
      <w:lvlJc w:val="left"/>
      <w:pPr>
        <w:ind w:left="172" w:hanging="360"/>
      </w:pPr>
      <w:rPr>
        <w:rFonts w:ascii="Times New Roman" w:hAnsi="Times New Roman" w:hint="default"/>
      </w:rPr>
    </w:lvl>
    <w:lvl w:ilvl="1" w:tplc="AD866C6E">
      <w:start w:val="1"/>
      <w:numFmt w:val="bullet"/>
      <w:lvlText w:val="•"/>
      <w:lvlJc w:val="left"/>
      <w:pPr>
        <w:ind w:left="652" w:hanging="420"/>
      </w:pPr>
      <w:rPr>
        <w:rFonts w:ascii="Times New Roman" w:hAnsi="Times New Roman" w:hint="default"/>
      </w:rPr>
    </w:lvl>
    <w:lvl w:ilvl="2" w:tplc="AD866C6E">
      <w:start w:val="1"/>
      <w:numFmt w:val="bullet"/>
      <w:lvlText w:val="•"/>
      <w:lvlJc w:val="left"/>
      <w:pPr>
        <w:ind w:left="1072" w:hanging="420"/>
      </w:pPr>
      <w:rPr>
        <w:rFonts w:ascii="Times New Roman" w:hAnsi="Times New Roman" w:hint="default"/>
      </w:rPr>
    </w:lvl>
    <w:lvl w:ilvl="3" w:tplc="04090001" w:tentative="1">
      <w:start w:val="1"/>
      <w:numFmt w:val="bullet"/>
      <w:lvlText w:val=""/>
      <w:lvlJc w:val="left"/>
      <w:pPr>
        <w:ind w:left="1492" w:hanging="420"/>
      </w:pPr>
      <w:rPr>
        <w:rFonts w:ascii="Wingdings" w:hAnsi="Wingdings" w:hint="default"/>
      </w:rPr>
    </w:lvl>
    <w:lvl w:ilvl="4" w:tplc="04090003" w:tentative="1">
      <w:start w:val="1"/>
      <w:numFmt w:val="bullet"/>
      <w:lvlText w:val=""/>
      <w:lvlJc w:val="left"/>
      <w:pPr>
        <w:ind w:left="1912" w:hanging="420"/>
      </w:pPr>
      <w:rPr>
        <w:rFonts w:ascii="Wingdings" w:hAnsi="Wingdings" w:hint="default"/>
      </w:rPr>
    </w:lvl>
    <w:lvl w:ilvl="5" w:tplc="04090005" w:tentative="1">
      <w:start w:val="1"/>
      <w:numFmt w:val="bullet"/>
      <w:lvlText w:val=""/>
      <w:lvlJc w:val="left"/>
      <w:pPr>
        <w:ind w:left="2332" w:hanging="420"/>
      </w:pPr>
      <w:rPr>
        <w:rFonts w:ascii="Wingdings" w:hAnsi="Wingdings" w:hint="default"/>
      </w:rPr>
    </w:lvl>
    <w:lvl w:ilvl="6" w:tplc="04090001" w:tentative="1">
      <w:start w:val="1"/>
      <w:numFmt w:val="bullet"/>
      <w:lvlText w:val=""/>
      <w:lvlJc w:val="left"/>
      <w:pPr>
        <w:ind w:left="2752" w:hanging="420"/>
      </w:pPr>
      <w:rPr>
        <w:rFonts w:ascii="Wingdings" w:hAnsi="Wingdings" w:hint="default"/>
      </w:rPr>
    </w:lvl>
    <w:lvl w:ilvl="7" w:tplc="04090003" w:tentative="1">
      <w:start w:val="1"/>
      <w:numFmt w:val="bullet"/>
      <w:lvlText w:val=""/>
      <w:lvlJc w:val="left"/>
      <w:pPr>
        <w:ind w:left="3172" w:hanging="420"/>
      </w:pPr>
      <w:rPr>
        <w:rFonts w:ascii="Wingdings" w:hAnsi="Wingdings" w:hint="default"/>
      </w:rPr>
    </w:lvl>
    <w:lvl w:ilvl="8" w:tplc="04090005" w:tentative="1">
      <w:start w:val="1"/>
      <w:numFmt w:val="bullet"/>
      <w:lvlText w:val=""/>
      <w:lvlJc w:val="left"/>
      <w:pPr>
        <w:ind w:left="3592" w:hanging="420"/>
      </w:pPr>
      <w:rPr>
        <w:rFonts w:ascii="Wingdings" w:hAnsi="Wingdings" w:hint="default"/>
      </w:rPr>
    </w:lvl>
  </w:abstractNum>
  <w:abstractNum w:abstractNumId="9">
    <w:nsid w:val="15407B47"/>
    <w:multiLevelType w:val="hybridMultilevel"/>
    <w:tmpl w:val="25DCD89A"/>
    <w:lvl w:ilvl="0" w:tplc="697AE888">
      <w:start w:val="1"/>
      <w:numFmt w:val="decimal"/>
      <w:lvlText w:val="%1."/>
      <w:lvlJc w:val="left"/>
      <w:pPr>
        <w:ind w:left="420" w:hanging="420"/>
      </w:pPr>
      <w:rPr>
        <w:rFonts w:hint="eastAsia"/>
      </w:rPr>
    </w:lvl>
    <w:lvl w:ilvl="1" w:tplc="BE0EDA1A">
      <w:start w:val="1"/>
      <w:numFmt w:val="decimal"/>
      <w:lvlText w:val="4.%2."/>
      <w:lvlJc w:val="left"/>
      <w:pPr>
        <w:tabs>
          <w:tab w:val="num" w:pos="28"/>
        </w:tabs>
        <w:ind w:left="840" w:hanging="812"/>
      </w:pPr>
      <w:rPr>
        <w:rFonts w:hint="eastAsia"/>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8355C13"/>
    <w:multiLevelType w:val="hybridMultilevel"/>
    <w:tmpl w:val="2FEE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DD186E"/>
    <w:multiLevelType w:val="hybridMultilevel"/>
    <w:tmpl w:val="D83AE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9114C9A"/>
    <w:multiLevelType w:val="hybridMultilevel"/>
    <w:tmpl w:val="F1E69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9AF0E09"/>
    <w:multiLevelType w:val="hybridMultilevel"/>
    <w:tmpl w:val="2A7C2CEA"/>
    <w:lvl w:ilvl="0" w:tplc="52ACE770">
      <w:start w:val="1"/>
      <w:numFmt w:val="bullet"/>
      <w:lvlText w:val=""/>
      <w:lvlJc w:val="left"/>
      <w:pPr>
        <w:tabs>
          <w:tab w:val="num" w:pos="720"/>
        </w:tabs>
        <w:ind w:left="720" w:hanging="360"/>
      </w:pPr>
      <w:rPr>
        <w:rFonts w:ascii="Arial" w:hAnsi="Arial" w:hint="default"/>
      </w:rPr>
    </w:lvl>
    <w:lvl w:ilvl="1" w:tplc="405EE5CC" w:tentative="1">
      <w:start w:val="1"/>
      <w:numFmt w:val="bullet"/>
      <w:lvlText w:val=""/>
      <w:lvlJc w:val="left"/>
      <w:pPr>
        <w:tabs>
          <w:tab w:val="num" w:pos="1440"/>
        </w:tabs>
        <w:ind w:left="1440" w:hanging="360"/>
      </w:pPr>
      <w:rPr>
        <w:rFonts w:ascii="Arial" w:hAnsi="Arial" w:hint="default"/>
      </w:rPr>
    </w:lvl>
    <w:lvl w:ilvl="2" w:tplc="83C0EA26" w:tentative="1">
      <w:start w:val="1"/>
      <w:numFmt w:val="bullet"/>
      <w:lvlText w:val=""/>
      <w:lvlJc w:val="left"/>
      <w:pPr>
        <w:tabs>
          <w:tab w:val="num" w:pos="2160"/>
        </w:tabs>
        <w:ind w:left="2160" w:hanging="360"/>
      </w:pPr>
      <w:rPr>
        <w:rFonts w:ascii="Arial" w:hAnsi="Arial" w:hint="default"/>
      </w:rPr>
    </w:lvl>
    <w:lvl w:ilvl="3" w:tplc="45E4C052">
      <w:start w:val="1"/>
      <w:numFmt w:val="bullet"/>
      <w:lvlText w:val=""/>
      <w:lvlJc w:val="left"/>
      <w:pPr>
        <w:tabs>
          <w:tab w:val="num" w:pos="2880"/>
        </w:tabs>
        <w:ind w:left="2880" w:hanging="360"/>
      </w:pPr>
      <w:rPr>
        <w:rFonts w:ascii="Arial" w:hAnsi="Arial" w:hint="default"/>
      </w:rPr>
    </w:lvl>
    <w:lvl w:ilvl="4" w:tplc="A7E0C9AA" w:tentative="1">
      <w:start w:val="1"/>
      <w:numFmt w:val="bullet"/>
      <w:lvlText w:val=""/>
      <w:lvlJc w:val="left"/>
      <w:pPr>
        <w:tabs>
          <w:tab w:val="num" w:pos="3600"/>
        </w:tabs>
        <w:ind w:left="3600" w:hanging="360"/>
      </w:pPr>
      <w:rPr>
        <w:rFonts w:ascii="Arial" w:hAnsi="Arial" w:hint="default"/>
      </w:rPr>
    </w:lvl>
    <w:lvl w:ilvl="5" w:tplc="3D52DD76" w:tentative="1">
      <w:start w:val="1"/>
      <w:numFmt w:val="bullet"/>
      <w:lvlText w:val=""/>
      <w:lvlJc w:val="left"/>
      <w:pPr>
        <w:tabs>
          <w:tab w:val="num" w:pos="4320"/>
        </w:tabs>
        <w:ind w:left="4320" w:hanging="360"/>
      </w:pPr>
      <w:rPr>
        <w:rFonts w:ascii="Arial" w:hAnsi="Arial" w:hint="default"/>
      </w:rPr>
    </w:lvl>
    <w:lvl w:ilvl="6" w:tplc="95265AEE" w:tentative="1">
      <w:start w:val="1"/>
      <w:numFmt w:val="bullet"/>
      <w:lvlText w:val=""/>
      <w:lvlJc w:val="left"/>
      <w:pPr>
        <w:tabs>
          <w:tab w:val="num" w:pos="5040"/>
        </w:tabs>
        <w:ind w:left="5040" w:hanging="360"/>
      </w:pPr>
      <w:rPr>
        <w:rFonts w:ascii="Arial" w:hAnsi="Arial" w:hint="default"/>
      </w:rPr>
    </w:lvl>
    <w:lvl w:ilvl="7" w:tplc="EC82C2D4" w:tentative="1">
      <w:start w:val="1"/>
      <w:numFmt w:val="bullet"/>
      <w:lvlText w:val=""/>
      <w:lvlJc w:val="left"/>
      <w:pPr>
        <w:tabs>
          <w:tab w:val="num" w:pos="5760"/>
        </w:tabs>
        <w:ind w:left="5760" w:hanging="360"/>
      </w:pPr>
      <w:rPr>
        <w:rFonts w:ascii="Arial" w:hAnsi="Arial" w:hint="default"/>
      </w:rPr>
    </w:lvl>
    <w:lvl w:ilvl="8" w:tplc="F604C0E6" w:tentative="1">
      <w:start w:val="1"/>
      <w:numFmt w:val="bullet"/>
      <w:lvlText w:val=""/>
      <w:lvlJc w:val="left"/>
      <w:pPr>
        <w:tabs>
          <w:tab w:val="num" w:pos="6480"/>
        </w:tabs>
        <w:ind w:left="6480" w:hanging="360"/>
      </w:pPr>
      <w:rPr>
        <w:rFonts w:ascii="Arial" w:hAnsi="Arial" w:hint="default"/>
      </w:rPr>
    </w:lvl>
  </w:abstractNum>
  <w:abstractNum w:abstractNumId="14">
    <w:nsid w:val="1B4D048C"/>
    <w:multiLevelType w:val="hybridMultilevel"/>
    <w:tmpl w:val="89ECC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3703F4"/>
    <w:multiLevelType w:val="hybridMultilevel"/>
    <w:tmpl w:val="97C84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481CA9"/>
    <w:multiLevelType w:val="multilevel"/>
    <w:tmpl w:val="0809001F"/>
    <w:lvl w:ilvl="0">
      <w:start w:val="1"/>
      <w:numFmt w:val="decimal"/>
      <w:lvlText w:val="%1."/>
      <w:lvlJc w:val="left"/>
      <w:pPr>
        <w:ind w:left="360" w:hanging="360"/>
      </w:pPr>
      <w:rPr>
        <w:rFonts w:hint="eastAsi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3FD24CE"/>
    <w:multiLevelType w:val="hybridMultilevel"/>
    <w:tmpl w:val="50D8D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054CBA"/>
    <w:multiLevelType w:val="hybridMultilevel"/>
    <w:tmpl w:val="9E187416"/>
    <w:lvl w:ilvl="0" w:tplc="0AC45CC0">
      <w:start w:val="1"/>
      <w:numFmt w:val="bullet"/>
      <w:lvlText w:val="•"/>
      <w:lvlJc w:val="left"/>
      <w:pPr>
        <w:tabs>
          <w:tab w:val="num" w:pos="720"/>
        </w:tabs>
        <w:ind w:left="720" w:hanging="360"/>
      </w:pPr>
      <w:rPr>
        <w:rFonts w:ascii="Arial" w:hAnsi="Arial" w:hint="default"/>
      </w:rPr>
    </w:lvl>
    <w:lvl w:ilvl="1" w:tplc="8BE434D2">
      <w:start w:val="1214"/>
      <w:numFmt w:val="bullet"/>
      <w:lvlText w:val="–"/>
      <w:lvlJc w:val="left"/>
      <w:pPr>
        <w:tabs>
          <w:tab w:val="num" w:pos="1440"/>
        </w:tabs>
        <w:ind w:left="1440" w:hanging="360"/>
      </w:pPr>
      <w:rPr>
        <w:rFonts w:ascii="Arial" w:hAnsi="Arial" w:hint="default"/>
      </w:rPr>
    </w:lvl>
    <w:lvl w:ilvl="2" w:tplc="AA4E0168" w:tentative="1">
      <w:start w:val="1"/>
      <w:numFmt w:val="bullet"/>
      <w:lvlText w:val="•"/>
      <w:lvlJc w:val="left"/>
      <w:pPr>
        <w:tabs>
          <w:tab w:val="num" w:pos="2160"/>
        </w:tabs>
        <w:ind w:left="2160" w:hanging="360"/>
      </w:pPr>
      <w:rPr>
        <w:rFonts w:ascii="Arial" w:hAnsi="Arial" w:hint="default"/>
      </w:rPr>
    </w:lvl>
    <w:lvl w:ilvl="3" w:tplc="5FB65EB6" w:tentative="1">
      <w:start w:val="1"/>
      <w:numFmt w:val="bullet"/>
      <w:lvlText w:val="•"/>
      <w:lvlJc w:val="left"/>
      <w:pPr>
        <w:tabs>
          <w:tab w:val="num" w:pos="2880"/>
        </w:tabs>
        <w:ind w:left="2880" w:hanging="360"/>
      </w:pPr>
      <w:rPr>
        <w:rFonts w:ascii="Arial" w:hAnsi="Arial" w:hint="default"/>
      </w:rPr>
    </w:lvl>
    <w:lvl w:ilvl="4" w:tplc="CCC2B9BC" w:tentative="1">
      <w:start w:val="1"/>
      <w:numFmt w:val="bullet"/>
      <w:lvlText w:val="•"/>
      <w:lvlJc w:val="left"/>
      <w:pPr>
        <w:tabs>
          <w:tab w:val="num" w:pos="3600"/>
        </w:tabs>
        <w:ind w:left="3600" w:hanging="360"/>
      </w:pPr>
      <w:rPr>
        <w:rFonts w:ascii="Arial" w:hAnsi="Arial" w:hint="default"/>
      </w:rPr>
    </w:lvl>
    <w:lvl w:ilvl="5" w:tplc="D7DA3F8C" w:tentative="1">
      <w:start w:val="1"/>
      <w:numFmt w:val="bullet"/>
      <w:lvlText w:val="•"/>
      <w:lvlJc w:val="left"/>
      <w:pPr>
        <w:tabs>
          <w:tab w:val="num" w:pos="4320"/>
        </w:tabs>
        <w:ind w:left="4320" w:hanging="360"/>
      </w:pPr>
      <w:rPr>
        <w:rFonts w:ascii="Arial" w:hAnsi="Arial" w:hint="default"/>
      </w:rPr>
    </w:lvl>
    <w:lvl w:ilvl="6" w:tplc="3B5ED6C8" w:tentative="1">
      <w:start w:val="1"/>
      <w:numFmt w:val="bullet"/>
      <w:lvlText w:val="•"/>
      <w:lvlJc w:val="left"/>
      <w:pPr>
        <w:tabs>
          <w:tab w:val="num" w:pos="5040"/>
        </w:tabs>
        <w:ind w:left="5040" w:hanging="360"/>
      </w:pPr>
      <w:rPr>
        <w:rFonts w:ascii="Arial" w:hAnsi="Arial" w:hint="default"/>
      </w:rPr>
    </w:lvl>
    <w:lvl w:ilvl="7" w:tplc="6570DF02" w:tentative="1">
      <w:start w:val="1"/>
      <w:numFmt w:val="bullet"/>
      <w:lvlText w:val="•"/>
      <w:lvlJc w:val="left"/>
      <w:pPr>
        <w:tabs>
          <w:tab w:val="num" w:pos="5760"/>
        </w:tabs>
        <w:ind w:left="5760" w:hanging="360"/>
      </w:pPr>
      <w:rPr>
        <w:rFonts w:ascii="Arial" w:hAnsi="Arial" w:hint="default"/>
      </w:rPr>
    </w:lvl>
    <w:lvl w:ilvl="8" w:tplc="ED7C39B6" w:tentative="1">
      <w:start w:val="1"/>
      <w:numFmt w:val="bullet"/>
      <w:lvlText w:val="•"/>
      <w:lvlJc w:val="left"/>
      <w:pPr>
        <w:tabs>
          <w:tab w:val="num" w:pos="6480"/>
        </w:tabs>
        <w:ind w:left="6480" w:hanging="360"/>
      </w:pPr>
      <w:rPr>
        <w:rFonts w:ascii="Arial" w:hAnsi="Arial" w:hint="default"/>
      </w:rPr>
    </w:lvl>
  </w:abstractNum>
  <w:abstractNum w:abstractNumId="19">
    <w:nsid w:val="38387DCB"/>
    <w:multiLevelType w:val="singleLevel"/>
    <w:tmpl w:val="E2DE1CD4"/>
    <w:lvl w:ilvl="0">
      <w:start w:val="1"/>
      <w:numFmt w:val="decimal"/>
      <w:lvlText w:val="[%1]"/>
      <w:lvlJc w:val="left"/>
      <w:pPr>
        <w:tabs>
          <w:tab w:val="num" w:pos="644"/>
        </w:tabs>
        <w:ind w:left="644" w:hanging="644"/>
      </w:pPr>
    </w:lvl>
  </w:abstractNum>
  <w:abstractNum w:abstractNumId="20">
    <w:nsid w:val="38C522FD"/>
    <w:multiLevelType w:val="hybridMultilevel"/>
    <w:tmpl w:val="F10E65F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B904140"/>
    <w:multiLevelType w:val="hybridMultilevel"/>
    <w:tmpl w:val="391414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3CD4D2C"/>
    <w:multiLevelType w:val="hybridMultilevel"/>
    <w:tmpl w:val="9CD65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1C6DC8"/>
    <w:multiLevelType w:val="hybridMultilevel"/>
    <w:tmpl w:val="DD303C8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4A520054"/>
    <w:multiLevelType w:val="hybridMultilevel"/>
    <w:tmpl w:val="79A2D280"/>
    <w:lvl w:ilvl="0" w:tplc="BE0EDA1A">
      <w:start w:val="1"/>
      <w:numFmt w:val="decimal"/>
      <w:lvlText w:val="4.%1."/>
      <w:lvlJc w:val="left"/>
      <w:pPr>
        <w:ind w:left="1141" w:hanging="360"/>
      </w:pPr>
      <w:rPr>
        <w:rFonts w:hint="eastAsia"/>
      </w:rPr>
    </w:lvl>
    <w:lvl w:ilvl="1" w:tplc="08090019" w:tentative="1">
      <w:start w:val="1"/>
      <w:numFmt w:val="lowerLetter"/>
      <w:lvlText w:val="%2."/>
      <w:lvlJc w:val="left"/>
      <w:pPr>
        <w:ind w:left="1861" w:hanging="360"/>
      </w:pPr>
    </w:lvl>
    <w:lvl w:ilvl="2" w:tplc="0809001B" w:tentative="1">
      <w:start w:val="1"/>
      <w:numFmt w:val="lowerRoman"/>
      <w:lvlText w:val="%3."/>
      <w:lvlJc w:val="right"/>
      <w:pPr>
        <w:ind w:left="2581" w:hanging="180"/>
      </w:pPr>
    </w:lvl>
    <w:lvl w:ilvl="3" w:tplc="0809000F" w:tentative="1">
      <w:start w:val="1"/>
      <w:numFmt w:val="decimal"/>
      <w:lvlText w:val="%4."/>
      <w:lvlJc w:val="left"/>
      <w:pPr>
        <w:ind w:left="3301" w:hanging="360"/>
      </w:pPr>
    </w:lvl>
    <w:lvl w:ilvl="4" w:tplc="08090019" w:tentative="1">
      <w:start w:val="1"/>
      <w:numFmt w:val="lowerLetter"/>
      <w:lvlText w:val="%5."/>
      <w:lvlJc w:val="left"/>
      <w:pPr>
        <w:ind w:left="4021" w:hanging="360"/>
      </w:pPr>
    </w:lvl>
    <w:lvl w:ilvl="5" w:tplc="0809001B" w:tentative="1">
      <w:start w:val="1"/>
      <w:numFmt w:val="lowerRoman"/>
      <w:lvlText w:val="%6."/>
      <w:lvlJc w:val="right"/>
      <w:pPr>
        <w:ind w:left="4741" w:hanging="180"/>
      </w:pPr>
    </w:lvl>
    <w:lvl w:ilvl="6" w:tplc="0809000F" w:tentative="1">
      <w:start w:val="1"/>
      <w:numFmt w:val="decimal"/>
      <w:lvlText w:val="%7."/>
      <w:lvlJc w:val="left"/>
      <w:pPr>
        <w:ind w:left="5461" w:hanging="360"/>
      </w:pPr>
    </w:lvl>
    <w:lvl w:ilvl="7" w:tplc="08090019" w:tentative="1">
      <w:start w:val="1"/>
      <w:numFmt w:val="lowerLetter"/>
      <w:lvlText w:val="%8."/>
      <w:lvlJc w:val="left"/>
      <w:pPr>
        <w:ind w:left="6181" w:hanging="360"/>
      </w:pPr>
    </w:lvl>
    <w:lvl w:ilvl="8" w:tplc="0809001B" w:tentative="1">
      <w:start w:val="1"/>
      <w:numFmt w:val="lowerRoman"/>
      <w:lvlText w:val="%9."/>
      <w:lvlJc w:val="right"/>
      <w:pPr>
        <w:ind w:left="6901" w:hanging="180"/>
      </w:pPr>
    </w:lvl>
  </w:abstractNum>
  <w:abstractNum w:abstractNumId="25">
    <w:nsid w:val="4FE70CF2"/>
    <w:multiLevelType w:val="hybridMultilevel"/>
    <w:tmpl w:val="C4A47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2801AC"/>
    <w:multiLevelType w:val="hybridMultilevel"/>
    <w:tmpl w:val="BB4E34D0"/>
    <w:lvl w:ilvl="0" w:tplc="84147D96">
      <w:start w:val="1"/>
      <w:numFmt w:val="bullet"/>
      <w:lvlText w:val=""/>
      <w:lvlJc w:val="left"/>
      <w:pPr>
        <w:tabs>
          <w:tab w:val="num" w:pos="720"/>
        </w:tabs>
        <w:ind w:left="720" w:hanging="360"/>
      </w:pPr>
      <w:rPr>
        <w:rFonts w:ascii="Arial" w:hAnsi="Arial" w:hint="default"/>
      </w:rPr>
    </w:lvl>
    <w:lvl w:ilvl="1" w:tplc="527E19C0" w:tentative="1">
      <w:start w:val="1"/>
      <w:numFmt w:val="bullet"/>
      <w:lvlText w:val=""/>
      <w:lvlJc w:val="left"/>
      <w:pPr>
        <w:tabs>
          <w:tab w:val="num" w:pos="1440"/>
        </w:tabs>
        <w:ind w:left="1440" w:hanging="360"/>
      </w:pPr>
      <w:rPr>
        <w:rFonts w:ascii="Arial" w:hAnsi="Arial" w:hint="default"/>
      </w:rPr>
    </w:lvl>
    <w:lvl w:ilvl="2" w:tplc="452C04DC">
      <w:start w:val="1"/>
      <w:numFmt w:val="bullet"/>
      <w:lvlText w:val=""/>
      <w:lvlJc w:val="left"/>
      <w:pPr>
        <w:tabs>
          <w:tab w:val="num" w:pos="2160"/>
        </w:tabs>
        <w:ind w:left="2160" w:hanging="360"/>
      </w:pPr>
      <w:rPr>
        <w:rFonts w:ascii="Arial" w:hAnsi="Arial" w:hint="default"/>
      </w:rPr>
    </w:lvl>
    <w:lvl w:ilvl="3" w:tplc="B6EC04B6" w:tentative="1">
      <w:start w:val="1"/>
      <w:numFmt w:val="bullet"/>
      <w:lvlText w:val=""/>
      <w:lvlJc w:val="left"/>
      <w:pPr>
        <w:tabs>
          <w:tab w:val="num" w:pos="2880"/>
        </w:tabs>
        <w:ind w:left="2880" w:hanging="360"/>
      </w:pPr>
      <w:rPr>
        <w:rFonts w:ascii="Arial" w:hAnsi="Arial" w:hint="default"/>
      </w:rPr>
    </w:lvl>
    <w:lvl w:ilvl="4" w:tplc="39F25A0A" w:tentative="1">
      <w:start w:val="1"/>
      <w:numFmt w:val="bullet"/>
      <w:lvlText w:val=""/>
      <w:lvlJc w:val="left"/>
      <w:pPr>
        <w:tabs>
          <w:tab w:val="num" w:pos="3600"/>
        </w:tabs>
        <w:ind w:left="3600" w:hanging="360"/>
      </w:pPr>
      <w:rPr>
        <w:rFonts w:ascii="Arial" w:hAnsi="Arial" w:hint="default"/>
      </w:rPr>
    </w:lvl>
    <w:lvl w:ilvl="5" w:tplc="B8729CCA" w:tentative="1">
      <w:start w:val="1"/>
      <w:numFmt w:val="bullet"/>
      <w:lvlText w:val=""/>
      <w:lvlJc w:val="left"/>
      <w:pPr>
        <w:tabs>
          <w:tab w:val="num" w:pos="4320"/>
        </w:tabs>
        <w:ind w:left="4320" w:hanging="360"/>
      </w:pPr>
      <w:rPr>
        <w:rFonts w:ascii="Arial" w:hAnsi="Arial" w:hint="default"/>
      </w:rPr>
    </w:lvl>
    <w:lvl w:ilvl="6" w:tplc="5798C100" w:tentative="1">
      <w:start w:val="1"/>
      <w:numFmt w:val="bullet"/>
      <w:lvlText w:val=""/>
      <w:lvlJc w:val="left"/>
      <w:pPr>
        <w:tabs>
          <w:tab w:val="num" w:pos="5040"/>
        </w:tabs>
        <w:ind w:left="5040" w:hanging="360"/>
      </w:pPr>
      <w:rPr>
        <w:rFonts w:ascii="Arial" w:hAnsi="Arial" w:hint="default"/>
      </w:rPr>
    </w:lvl>
    <w:lvl w:ilvl="7" w:tplc="8E0E50E6" w:tentative="1">
      <w:start w:val="1"/>
      <w:numFmt w:val="bullet"/>
      <w:lvlText w:val=""/>
      <w:lvlJc w:val="left"/>
      <w:pPr>
        <w:tabs>
          <w:tab w:val="num" w:pos="5760"/>
        </w:tabs>
        <w:ind w:left="5760" w:hanging="360"/>
      </w:pPr>
      <w:rPr>
        <w:rFonts w:ascii="Arial" w:hAnsi="Arial" w:hint="default"/>
      </w:rPr>
    </w:lvl>
    <w:lvl w:ilvl="8" w:tplc="D6E8FB4C" w:tentative="1">
      <w:start w:val="1"/>
      <w:numFmt w:val="bullet"/>
      <w:lvlText w:val=""/>
      <w:lvlJc w:val="left"/>
      <w:pPr>
        <w:tabs>
          <w:tab w:val="num" w:pos="6480"/>
        </w:tabs>
        <w:ind w:left="6480" w:hanging="360"/>
      </w:pPr>
      <w:rPr>
        <w:rFonts w:ascii="Arial" w:hAnsi="Arial" w:hint="default"/>
      </w:rPr>
    </w:lvl>
  </w:abstractNum>
  <w:abstractNum w:abstractNumId="27">
    <w:nsid w:val="6C9446F7"/>
    <w:multiLevelType w:val="hybridMultilevel"/>
    <w:tmpl w:val="9A1C9E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0217C0B"/>
    <w:multiLevelType w:val="hybridMultilevel"/>
    <w:tmpl w:val="F7CAC880"/>
    <w:lvl w:ilvl="0" w:tplc="89E0BDBA">
      <w:numFmt w:val="bullet"/>
      <w:lvlText w:val="-"/>
      <w:lvlJc w:val="left"/>
      <w:pPr>
        <w:ind w:left="675" w:hanging="360"/>
      </w:pPr>
      <w:rPr>
        <w:rFonts w:ascii="Times" w:eastAsia="Batang" w:hAnsi="Times" w:cs="Times" w:hint="default"/>
      </w:rPr>
    </w:lvl>
    <w:lvl w:ilvl="1" w:tplc="04090003" w:tentative="1">
      <w:start w:val="1"/>
      <w:numFmt w:val="bullet"/>
      <w:lvlText w:val=""/>
      <w:lvlJc w:val="left"/>
      <w:pPr>
        <w:ind w:left="1115" w:hanging="400"/>
      </w:pPr>
      <w:rPr>
        <w:rFonts w:ascii="Wingdings" w:hAnsi="Wingdings" w:hint="default"/>
      </w:rPr>
    </w:lvl>
    <w:lvl w:ilvl="2" w:tplc="04090005" w:tentative="1">
      <w:start w:val="1"/>
      <w:numFmt w:val="bullet"/>
      <w:lvlText w:val=""/>
      <w:lvlJc w:val="left"/>
      <w:pPr>
        <w:ind w:left="1515" w:hanging="400"/>
      </w:pPr>
      <w:rPr>
        <w:rFonts w:ascii="Wingdings" w:hAnsi="Wingdings" w:hint="default"/>
      </w:rPr>
    </w:lvl>
    <w:lvl w:ilvl="3" w:tplc="04090001" w:tentative="1">
      <w:start w:val="1"/>
      <w:numFmt w:val="bullet"/>
      <w:lvlText w:val=""/>
      <w:lvlJc w:val="left"/>
      <w:pPr>
        <w:ind w:left="1915" w:hanging="400"/>
      </w:pPr>
      <w:rPr>
        <w:rFonts w:ascii="Wingdings" w:hAnsi="Wingdings" w:hint="default"/>
      </w:rPr>
    </w:lvl>
    <w:lvl w:ilvl="4" w:tplc="04090003" w:tentative="1">
      <w:start w:val="1"/>
      <w:numFmt w:val="bullet"/>
      <w:lvlText w:val=""/>
      <w:lvlJc w:val="left"/>
      <w:pPr>
        <w:ind w:left="2315" w:hanging="400"/>
      </w:pPr>
      <w:rPr>
        <w:rFonts w:ascii="Wingdings" w:hAnsi="Wingdings" w:hint="default"/>
      </w:rPr>
    </w:lvl>
    <w:lvl w:ilvl="5" w:tplc="04090005" w:tentative="1">
      <w:start w:val="1"/>
      <w:numFmt w:val="bullet"/>
      <w:lvlText w:val=""/>
      <w:lvlJc w:val="left"/>
      <w:pPr>
        <w:ind w:left="2715" w:hanging="400"/>
      </w:pPr>
      <w:rPr>
        <w:rFonts w:ascii="Wingdings" w:hAnsi="Wingdings" w:hint="default"/>
      </w:rPr>
    </w:lvl>
    <w:lvl w:ilvl="6" w:tplc="04090001" w:tentative="1">
      <w:start w:val="1"/>
      <w:numFmt w:val="bullet"/>
      <w:lvlText w:val=""/>
      <w:lvlJc w:val="left"/>
      <w:pPr>
        <w:ind w:left="3115" w:hanging="400"/>
      </w:pPr>
      <w:rPr>
        <w:rFonts w:ascii="Wingdings" w:hAnsi="Wingdings" w:hint="default"/>
      </w:rPr>
    </w:lvl>
    <w:lvl w:ilvl="7" w:tplc="04090003" w:tentative="1">
      <w:start w:val="1"/>
      <w:numFmt w:val="bullet"/>
      <w:lvlText w:val=""/>
      <w:lvlJc w:val="left"/>
      <w:pPr>
        <w:ind w:left="3515" w:hanging="400"/>
      </w:pPr>
      <w:rPr>
        <w:rFonts w:ascii="Wingdings" w:hAnsi="Wingdings" w:hint="default"/>
      </w:rPr>
    </w:lvl>
    <w:lvl w:ilvl="8" w:tplc="04090005" w:tentative="1">
      <w:start w:val="1"/>
      <w:numFmt w:val="bullet"/>
      <w:lvlText w:val=""/>
      <w:lvlJc w:val="left"/>
      <w:pPr>
        <w:ind w:left="3915" w:hanging="400"/>
      </w:pPr>
      <w:rPr>
        <w:rFonts w:ascii="Wingdings" w:hAnsi="Wingdings" w:hint="default"/>
      </w:rPr>
    </w:lvl>
  </w:abstractNum>
  <w:abstractNum w:abstractNumId="29">
    <w:nsid w:val="74593E80"/>
    <w:multiLevelType w:val="multilevel"/>
    <w:tmpl w:val="0809001F"/>
    <w:lvl w:ilvl="0">
      <w:start w:val="1"/>
      <w:numFmt w:val="decimal"/>
      <w:lvlText w:val="%1."/>
      <w:lvlJc w:val="left"/>
      <w:pPr>
        <w:ind w:left="360" w:hanging="360"/>
      </w:pPr>
      <w:rPr>
        <w:rFonts w:hint="eastAsi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56A392A"/>
    <w:multiLevelType w:val="multilevel"/>
    <w:tmpl w:val="0809001F"/>
    <w:lvl w:ilvl="0">
      <w:start w:val="1"/>
      <w:numFmt w:val="decimal"/>
      <w:lvlText w:val="%1."/>
      <w:lvlJc w:val="left"/>
      <w:pPr>
        <w:ind w:left="360" w:hanging="360"/>
      </w:pPr>
      <w:rPr>
        <w:rFonts w:hint="eastAsi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9"/>
  </w:num>
  <w:num w:numId="2">
    <w:abstractNumId w:val="9"/>
  </w:num>
  <w:num w:numId="3">
    <w:abstractNumId w:val="22"/>
  </w:num>
  <w:num w:numId="4">
    <w:abstractNumId w:val="17"/>
  </w:num>
  <w:num w:numId="5">
    <w:abstractNumId w:val="14"/>
  </w:num>
  <w:num w:numId="6">
    <w:abstractNumId w:val="11"/>
  </w:num>
  <w:num w:numId="7">
    <w:abstractNumId w:val="4"/>
  </w:num>
  <w:num w:numId="8">
    <w:abstractNumId w:val="3"/>
  </w:num>
  <w:num w:numId="9">
    <w:abstractNumId w:val="23"/>
  </w:num>
  <w:num w:numId="10">
    <w:abstractNumId w:val="24"/>
  </w:num>
  <w:num w:numId="11">
    <w:abstractNumId w:val="1"/>
  </w:num>
  <w:num w:numId="12">
    <w:abstractNumId w:val="7"/>
  </w:num>
  <w:num w:numId="13">
    <w:abstractNumId w:val="18"/>
  </w:num>
  <w:num w:numId="14">
    <w:abstractNumId w:val="30"/>
  </w:num>
  <w:num w:numId="15">
    <w:abstractNumId w:val="28"/>
  </w:num>
  <w:num w:numId="16">
    <w:abstractNumId w:val="20"/>
  </w:num>
  <w:num w:numId="17">
    <w:abstractNumId w:val="10"/>
  </w:num>
  <w:num w:numId="18">
    <w:abstractNumId w:val="8"/>
  </w:num>
  <w:num w:numId="19">
    <w:abstractNumId w:val="25"/>
  </w:num>
  <w:num w:numId="20">
    <w:abstractNumId w:val="27"/>
  </w:num>
  <w:num w:numId="21">
    <w:abstractNumId w:val="12"/>
  </w:num>
  <w:num w:numId="22">
    <w:abstractNumId w:val="21"/>
  </w:num>
  <w:num w:numId="23">
    <w:abstractNumId w:val="5"/>
  </w:num>
  <w:num w:numId="24">
    <w:abstractNumId w:val="15"/>
  </w:num>
  <w:num w:numId="25">
    <w:abstractNumId w:val="0"/>
  </w:num>
  <w:num w:numId="26">
    <w:abstractNumId w:val="6"/>
  </w:num>
  <w:num w:numId="27">
    <w:abstractNumId w:val="13"/>
  </w:num>
  <w:num w:numId="28">
    <w:abstractNumId w:val="16"/>
  </w:num>
  <w:num w:numId="29">
    <w:abstractNumId w:val="26"/>
  </w:num>
  <w:num w:numId="30">
    <w:abstractNumId w:val="29"/>
  </w:num>
  <w:num w:numId="3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doNotDisplayPageBoundaries/>
  <w:proofState w:spelling="clean" w:grammar="clean"/>
  <w:defaultTabStop w:val="720"/>
  <w:characterSpacingControl w:val="doNotCompress"/>
  <w:hdrShapeDefaults>
    <o:shapedefaults v:ext="edit" spidmax="12290"/>
  </w:hdrShapeDefaults>
  <w:footnotePr>
    <w:footnote w:id="-1"/>
    <w:footnote w:id="0"/>
  </w:footnotePr>
  <w:endnotePr>
    <w:endnote w:id="-1"/>
    <w:endnote w:id="0"/>
  </w:endnotePr>
  <w:compat>
    <w:useFELayout/>
  </w:compat>
  <w:rsids>
    <w:rsidRoot w:val="0019556B"/>
    <w:rsid w:val="000038F7"/>
    <w:rsid w:val="00007421"/>
    <w:rsid w:val="00017803"/>
    <w:rsid w:val="000301E9"/>
    <w:rsid w:val="00031C07"/>
    <w:rsid w:val="00040503"/>
    <w:rsid w:val="0005185D"/>
    <w:rsid w:val="00070627"/>
    <w:rsid w:val="00074791"/>
    <w:rsid w:val="00076A13"/>
    <w:rsid w:val="00077C30"/>
    <w:rsid w:val="000A1630"/>
    <w:rsid w:val="000A3E93"/>
    <w:rsid w:val="000A6CEF"/>
    <w:rsid w:val="000B5AE4"/>
    <w:rsid w:val="000E5BC5"/>
    <w:rsid w:val="000F29AF"/>
    <w:rsid w:val="000F2D14"/>
    <w:rsid w:val="00121828"/>
    <w:rsid w:val="00125025"/>
    <w:rsid w:val="00125C1D"/>
    <w:rsid w:val="00137E8E"/>
    <w:rsid w:val="00144F1F"/>
    <w:rsid w:val="00157016"/>
    <w:rsid w:val="00176D95"/>
    <w:rsid w:val="00177FC8"/>
    <w:rsid w:val="00183885"/>
    <w:rsid w:val="001855E7"/>
    <w:rsid w:val="0019120B"/>
    <w:rsid w:val="0019556B"/>
    <w:rsid w:val="001955A7"/>
    <w:rsid w:val="001B00FC"/>
    <w:rsid w:val="001B6609"/>
    <w:rsid w:val="001C53DB"/>
    <w:rsid w:val="00201897"/>
    <w:rsid w:val="00215FDC"/>
    <w:rsid w:val="00221692"/>
    <w:rsid w:val="0024505F"/>
    <w:rsid w:val="00255313"/>
    <w:rsid w:val="0025541E"/>
    <w:rsid w:val="00255BB3"/>
    <w:rsid w:val="00263933"/>
    <w:rsid w:val="00266F52"/>
    <w:rsid w:val="00273654"/>
    <w:rsid w:val="002870B7"/>
    <w:rsid w:val="00287DBF"/>
    <w:rsid w:val="002900FF"/>
    <w:rsid w:val="002912B8"/>
    <w:rsid w:val="0029634A"/>
    <w:rsid w:val="002B0188"/>
    <w:rsid w:val="002D29C3"/>
    <w:rsid w:val="002E6992"/>
    <w:rsid w:val="002F2CB8"/>
    <w:rsid w:val="002F3A79"/>
    <w:rsid w:val="00302002"/>
    <w:rsid w:val="0032782E"/>
    <w:rsid w:val="00334278"/>
    <w:rsid w:val="00345835"/>
    <w:rsid w:val="00347A82"/>
    <w:rsid w:val="003543A8"/>
    <w:rsid w:val="003618CF"/>
    <w:rsid w:val="003765B9"/>
    <w:rsid w:val="00383F30"/>
    <w:rsid w:val="0038591D"/>
    <w:rsid w:val="00390A67"/>
    <w:rsid w:val="003A05F4"/>
    <w:rsid w:val="003A3987"/>
    <w:rsid w:val="003A56B0"/>
    <w:rsid w:val="003F0CC5"/>
    <w:rsid w:val="003F2AB6"/>
    <w:rsid w:val="003F6682"/>
    <w:rsid w:val="004026F3"/>
    <w:rsid w:val="0040665E"/>
    <w:rsid w:val="0042274C"/>
    <w:rsid w:val="004308C6"/>
    <w:rsid w:val="004406D6"/>
    <w:rsid w:val="004429C1"/>
    <w:rsid w:val="004433CD"/>
    <w:rsid w:val="00444078"/>
    <w:rsid w:val="004464E8"/>
    <w:rsid w:val="00460E04"/>
    <w:rsid w:val="0046261F"/>
    <w:rsid w:val="00473591"/>
    <w:rsid w:val="00483B4E"/>
    <w:rsid w:val="00490038"/>
    <w:rsid w:val="00491350"/>
    <w:rsid w:val="00492F97"/>
    <w:rsid w:val="004A3803"/>
    <w:rsid w:val="004A73B8"/>
    <w:rsid w:val="004B4B70"/>
    <w:rsid w:val="004B63E1"/>
    <w:rsid w:val="004B6B81"/>
    <w:rsid w:val="004C656F"/>
    <w:rsid w:val="004D625A"/>
    <w:rsid w:val="004E2756"/>
    <w:rsid w:val="004E2DA1"/>
    <w:rsid w:val="004F0FB7"/>
    <w:rsid w:val="00532608"/>
    <w:rsid w:val="00561A29"/>
    <w:rsid w:val="00561DE1"/>
    <w:rsid w:val="005700AF"/>
    <w:rsid w:val="00575A7D"/>
    <w:rsid w:val="00577C72"/>
    <w:rsid w:val="00585AD9"/>
    <w:rsid w:val="00587839"/>
    <w:rsid w:val="005955B4"/>
    <w:rsid w:val="005A0F97"/>
    <w:rsid w:val="005A1CDB"/>
    <w:rsid w:val="005A66BD"/>
    <w:rsid w:val="005B256B"/>
    <w:rsid w:val="005B46A5"/>
    <w:rsid w:val="005B7870"/>
    <w:rsid w:val="005C1BB0"/>
    <w:rsid w:val="005D0120"/>
    <w:rsid w:val="005D2CB4"/>
    <w:rsid w:val="005E65E6"/>
    <w:rsid w:val="005E6E31"/>
    <w:rsid w:val="005E70D1"/>
    <w:rsid w:val="005F3289"/>
    <w:rsid w:val="005F4306"/>
    <w:rsid w:val="006057E5"/>
    <w:rsid w:val="00623B23"/>
    <w:rsid w:val="00636A99"/>
    <w:rsid w:val="00640900"/>
    <w:rsid w:val="00642F75"/>
    <w:rsid w:val="00664830"/>
    <w:rsid w:val="00664B84"/>
    <w:rsid w:val="00671FDF"/>
    <w:rsid w:val="00676177"/>
    <w:rsid w:val="00695353"/>
    <w:rsid w:val="006955E2"/>
    <w:rsid w:val="00696691"/>
    <w:rsid w:val="006A5919"/>
    <w:rsid w:val="006C06FC"/>
    <w:rsid w:val="006C213A"/>
    <w:rsid w:val="006E4695"/>
    <w:rsid w:val="006F1952"/>
    <w:rsid w:val="006F28A1"/>
    <w:rsid w:val="00707DCE"/>
    <w:rsid w:val="00711209"/>
    <w:rsid w:val="00722CB2"/>
    <w:rsid w:val="00724864"/>
    <w:rsid w:val="00732648"/>
    <w:rsid w:val="00740AE4"/>
    <w:rsid w:val="00752264"/>
    <w:rsid w:val="0077200D"/>
    <w:rsid w:val="00782D6F"/>
    <w:rsid w:val="00792310"/>
    <w:rsid w:val="00796EF1"/>
    <w:rsid w:val="007A78F5"/>
    <w:rsid w:val="007B154A"/>
    <w:rsid w:val="007B451D"/>
    <w:rsid w:val="007D29F6"/>
    <w:rsid w:val="00811B00"/>
    <w:rsid w:val="00812FDD"/>
    <w:rsid w:val="0082180F"/>
    <w:rsid w:val="00823147"/>
    <w:rsid w:val="00831D83"/>
    <w:rsid w:val="00834FA3"/>
    <w:rsid w:val="008413E4"/>
    <w:rsid w:val="00853E3C"/>
    <w:rsid w:val="00855D37"/>
    <w:rsid w:val="008832CF"/>
    <w:rsid w:val="00890933"/>
    <w:rsid w:val="00897A5C"/>
    <w:rsid w:val="008C6BC8"/>
    <w:rsid w:val="008E00A0"/>
    <w:rsid w:val="008E085A"/>
    <w:rsid w:val="008E12D4"/>
    <w:rsid w:val="008F0E57"/>
    <w:rsid w:val="008F56AD"/>
    <w:rsid w:val="008F70C6"/>
    <w:rsid w:val="008F7F8B"/>
    <w:rsid w:val="00902916"/>
    <w:rsid w:val="00906E85"/>
    <w:rsid w:val="00907158"/>
    <w:rsid w:val="00924793"/>
    <w:rsid w:val="009260F1"/>
    <w:rsid w:val="0094683C"/>
    <w:rsid w:val="0096145E"/>
    <w:rsid w:val="009775A3"/>
    <w:rsid w:val="009834AD"/>
    <w:rsid w:val="009975D4"/>
    <w:rsid w:val="00997DEE"/>
    <w:rsid w:val="009A562A"/>
    <w:rsid w:val="009A779F"/>
    <w:rsid w:val="009B778D"/>
    <w:rsid w:val="009C26F6"/>
    <w:rsid w:val="009C38BB"/>
    <w:rsid w:val="009C4398"/>
    <w:rsid w:val="009C78BD"/>
    <w:rsid w:val="009D2075"/>
    <w:rsid w:val="009D43AD"/>
    <w:rsid w:val="009D4D2D"/>
    <w:rsid w:val="009E0D62"/>
    <w:rsid w:val="009E178E"/>
    <w:rsid w:val="00A03394"/>
    <w:rsid w:val="00A11E1B"/>
    <w:rsid w:val="00A1685B"/>
    <w:rsid w:val="00A26C09"/>
    <w:rsid w:val="00A37D46"/>
    <w:rsid w:val="00A478BE"/>
    <w:rsid w:val="00A517A9"/>
    <w:rsid w:val="00A57CEC"/>
    <w:rsid w:val="00A6012F"/>
    <w:rsid w:val="00A95932"/>
    <w:rsid w:val="00AA0AF6"/>
    <w:rsid w:val="00AA3101"/>
    <w:rsid w:val="00AB2512"/>
    <w:rsid w:val="00AD695C"/>
    <w:rsid w:val="00AE7A74"/>
    <w:rsid w:val="00AF06C0"/>
    <w:rsid w:val="00B30323"/>
    <w:rsid w:val="00B36AFD"/>
    <w:rsid w:val="00B46A77"/>
    <w:rsid w:val="00B46B5F"/>
    <w:rsid w:val="00B650D7"/>
    <w:rsid w:val="00B70221"/>
    <w:rsid w:val="00BB7DE0"/>
    <w:rsid w:val="00BC21F4"/>
    <w:rsid w:val="00BC4126"/>
    <w:rsid w:val="00BC41F5"/>
    <w:rsid w:val="00BD7F96"/>
    <w:rsid w:val="00C07F98"/>
    <w:rsid w:val="00C124B5"/>
    <w:rsid w:val="00C13008"/>
    <w:rsid w:val="00C22DC5"/>
    <w:rsid w:val="00C233DC"/>
    <w:rsid w:val="00C266B7"/>
    <w:rsid w:val="00C36416"/>
    <w:rsid w:val="00C4384E"/>
    <w:rsid w:val="00C837FD"/>
    <w:rsid w:val="00C929EE"/>
    <w:rsid w:val="00CC34CE"/>
    <w:rsid w:val="00CD50AB"/>
    <w:rsid w:val="00CD6B08"/>
    <w:rsid w:val="00CF4CFC"/>
    <w:rsid w:val="00D07B6B"/>
    <w:rsid w:val="00D15AC1"/>
    <w:rsid w:val="00D1770D"/>
    <w:rsid w:val="00D21CAC"/>
    <w:rsid w:val="00D425A8"/>
    <w:rsid w:val="00D52B8D"/>
    <w:rsid w:val="00D7401B"/>
    <w:rsid w:val="00D77861"/>
    <w:rsid w:val="00D84673"/>
    <w:rsid w:val="00D96B50"/>
    <w:rsid w:val="00DA15E4"/>
    <w:rsid w:val="00DA5305"/>
    <w:rsid w:val="00DC4D5C"/>
    <w:rsid w:val="00DD7A29"/>
    <w:rsid w:val="00E0327A"/>
    <w:rsid w:val="00E0469A"/>
    <w:rsid w:val="00E05D4C"/>
    <w:rsid w:val="00E13E6F"/>
    <w:rsid w:val="00E324D0"/>
    <w:rsid w:val="00E462F1"/>
    <w:rsid w:val="00E47521"/>
    <w:rsid w:val="00E55CF8"/>
    <w:rsid w:val="00E87E34"/>
    <w:rsid w:val="00E967A5"/>
    <w:rsid w:val="00E97F24"/>
    <w:rsid w:val="00EA7AEF"/>
    <w:rsid w:val="00EB09C1"/>
    <w:rsid w:val="00EB532B"/>
    <w:rsid w:val="00EB553D"/>
    <w:rsid w:val="00EB60CE"/>
    <w:rsid w:val="00EC3603"/>
    <w:rsid w:val="00EC53A4"/>
    <w:rsid w:val="00ED2A6A"/>
    <w:rsid w:val="00ED6621"/>
    <w:rsid w:val="00EF5692"/>
    <w:rsid w:val="00F03209"/>
    <w:rsid w:val="00F0695A"/>
    <w:rsid w:val="00F06AFF"/>
    <w:rsid w:val="00F111D7"/>
    <w:rsid w:val="00F22CED"/>
    <w:rsid w:val="00F36571"/>
    <w:rsid w:val="00F4324E"/>
    <w:rsid w:val="00F641DB"/>
    <w:rsid w:val="00F7463D"/>
    <w:rsid w:val="00F75296"/>
    <w:rsid w:val="00F82943"/>
    <w:rsid w:val="00F868F4"/>
    <w:rsid w:val="00F9435D"/>
    <w:rsid w:val="00FB26F9"/>
    <w:rsid w:val="00FB3D4C"/>
    <w:rsid w:val="00FB647B"/>
    <w:rsid w:val="00FC1E49"/>
    <w:rsid w:val="00FC3277"/>
    <w:rsid w:val="00FD13A9"/>
    <w:rsid w:val="00FE3BA3"/>
    <w:rsid w:val="00FF19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56B"/>
    <w:pPr>
      <w:spacing w:before="60" w:after="60" w:line="280" w:lineRule="atLeast"/>
      <w:jc w:val="both"/>
    </w:pPr>
    <w:rPr>
      <w:rFonts w:ascii="Times New Roman" w:hAnsi="Times New Roman"/>
      <w:sz w:val="22"/>
      <w:lang w:val="en-GB" w:eastAsia="de-DE"/>
    </w:rPr>
  </w:style>
  <w:style w:type="paragraph" w:styleId="Heading1">
    <w:name w:val="heading 1"/>
    <w:aliases w:val="NMP Heading 1,H1,h1,app heading 1,l1,Memo Heading 1,h11,h12,h13,h14,h15,h16"/>
    <w:basedOn w:val="Normal"/>
    <w:next w:val="Normal"/>
    <w:link w:val="Heading1Char"/>
    <w:qFormat/>
    <w:rsid w:val="0019556B"/>
    <w:pPr>
      <w:keepNext/>
      <w:spacing w:before="120" w:line="240" w:lineRule="atLeast"/>
      <w:ind w:right="-360"/>
      <w:jc w:val="left"/>
      <w:outlineLvl w:val="0"/>
    </w:pPr>
    <w:rPr>
      <w:rFonts w:ascii="Arial" w:hAnsi="Arial"/>
      <w:b/>
      <w:kern w:val="28"/>
      <w:sz w:val="28"/>
    </w:rPr>
  </w:style>
  <w:style w:type="paragraph" w:styleId="Heading4">
    <w:name w:val="heading 4"/>
    <w:basedOn w:val="Normal"/>
    <w:next w:val="Normal"/>
    <w:link w:val="Heading4Char"/>
    <w:uiPriority w:val="9"/>
    <w:semiHidden/>
    <w:unhideWhenUsed/>
    <w:qFormat/>
    <w:rsid w:val="00D21CAC"/>
    <w:pPr>
      <w:keepNext/>
      <w:spacing w:before="24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
    <w:link w:val="Heading1"/>
    <w:rsid w:val="0019556B"/>
    <w:rPr>
      <w:rFonts w:ascii="Arial" w:eastAsia="SimSun" w:hAnsi="Arial" w:cs="Times New Roman"/>
      <w:b/>
      <w:kern w:val="28"/>
      <w:sz w:val="28"/>
      <w:szCs w:val="20"/>
      <w:lang w:eastAsia="de-DE"/>
    </w:rPr>
  </w:style>
  <w:style w:type="paragraph" w:styleId="Title">
    <w:name w:val="Title"/>
    <w:basedOn w:val="Normal"/>
    <w:link w:val="TitleChar"/>
    <w:qFormat/>
    <w:rsid w:val="0019556B"/>
    <w:pPr>
      <w:tabs>
        <w:tab w:val="left" w:pos="3780"/>
      </w:tabs>
      <w:spacing w:after="240" w:line="240" w:lineRule="atLeast"/>
      <w:jc w:val="left"/>
      <w:outlineLvl w:val="0"/>
    </w:pPr>
    <w:rPr>
      <w:rFonts w:ascii="Arial" w:hAnsi="Arial"/>
      <w:b/>
      <w:kern w:val="28"/>
      <w:sz w:val="24"/>
    </w:rPr>
  </w:style>
  <w:style w:type="character" w:customStyle="1" w:styleId="TitleChar">
    <w:name w:val="Title Char"/>
    <w:link w:val="Title"/>
    <w:rsid w:val="0019556B"/>
    <w:rPr>
      <w:rFonts w:ascii="Arial" w:eastAsia="SimSun" w:hAnsi="Arial" w:cs="Times New Roman"/>
      <w:b/>
      <w:kern w:val="28"/>
      <w:sz w:val="24"/>
      <w:szCs w:val="20"/>
      <w:lang w:eastAsia="de-DE"/>
    </w:rPr>
  </w:style>
  <w:style w:type="paragraph" w:styleId="Footer">
    <w:name w:val="footer"/>
    <w:basedOn w:val="Normal"/>
    <w:link w:val="FooterChar"/>
    <w:rsid w:val="0019556B"/>
    <w:pPr>
      <w:tabs>
        <w:tab w:val="center" w:pos="4320"/>
        <w:tab w:val="right" w:pos="8640"/>
      </w:tabs>
    </w:pPr>
    <w:rPr>
      <w:sz w:val="20"/>
    </w:rPr>
  </w:style>
  <w:style w:type="character" w:customStyle="1" w:styleId="FooterChar">
    <w:name w:val="Footer Char"/>
    <w:link w:val="Footer"/>
    <w:rsid w:val="0019556B"/>
    <w:rPr>
      <w:rFonts w:ascii="Times New Roman" w:eastAsia="SimSun" w:hAnsi="Times New Roman" w:cs="Times New Roman"/>
      <w:szCs w:val="20"/>
      <w:lang w:eastAsia="de-DE"/>
    </w:rPr>
  </w:style>
  <w:style w:type="character" w:styleId="PageNumber">
    <w:name w:val="page number"/>
    <w:basedOn w:val="DefaultParagraphFont"/>
    <w:rsid w:val="0019556B"/>
  </w:style>
  <w:style w:type="paragraph" w:customStyle="1" w:styleId="TAH">
    <w:name w:val="TAH"/>
    <w:basedOn w:val="TAC"/>
    <w:rsid w:val="00B46A77"/>
    <w:rPr>
      <w:b/>
    </w:rPr>
  </w:style>
  <w:style w:type="paragraph" w:customStyle="1" w:styleId="TAC">
    <w:name w:val="TAC"/>
    <w:basedOn w:val="Normal"/>
    <w:rsid w:val="00B46A77"/>
    <w:pPr>
      <w:keepNext/>
      <w:keepLines/>
      <w:overflowPunct w:val="0"/>
      <w:autoSpaceDE w:val="0"/>
      <w:autoSpaceDN w:val="0"/>
      <w:adjustRightInd w:val="0"/>
      <w:spacing w:before="0" w:after="0" w:line="240" w:lineRule="auto"/>
      <w:jc w:val="center"/>
      <w:textAlignment w:val="baseline"/>
    </w:pPr>
    <w:rPr>
      <w:rFonts w:ascii="Arial" w:eastAsia="Times New Roman" w:hAnsi="Arial"/>
      <w:sz w:val="18"/>
      <w:lang w:eastAsia="en-GB"/>
    </w:rPr>
  </w:style>
  <w:style w:type="paragraph" w:customStyle="1" w:styleId="TH">
    <w:name w:val="TH"/>
    <w:basedOn w:val="Normal"/>
    <w:link w:val="THChar"/>
    <w:rsid w:val="00B46A77"/>
    <w:pPr>
      <w:keepNext/>
      <w:keepLines/>
      <w:overflowPunct w:val="0"/>
      <w:autoSpaceDE w:val="0"/>
      <w:autoSpaceDN w:val="0"/>
      <w:adjustRightInd w:val="0"/>
      <w:spacing w:after="180" w:line="240" w:lineRule="auto"/>
      <w:jc w:val="center"/>
      <w:textAlignment w:val="baseline"/>
    </w:pPr>
    <w:rPr>
      <w:rFonts w:ascii="Arial" w:eastAsia="Times New Roman" w:hAnsi="Arial"/>
      <w:b/>
      <w:sz w:val="20"/>
      <w:lang w:eastAsia="en-GB"/>
    </w:rPr>
  </w:style>
  <w:style w:type="character" w:customStyle="1" w:styleId="THChar">
    <w:name w:val="TH Char"/>
    <w:link w:val="TH"/>
    <w:rsid w:val="00B46A77"/>
    <w:rPr>
      <w:rFonts w:ascii="Arial" w:eastAsia="Times New Roman" w:hAnsi="Arial"/>
      <w:b/>
      <w:lang w:eastAsia="en-GB"/>
    </w:rPr>
  </w:style>
  <w:style w:type="character" w:styleId="CommentReference">
    <w:name w:val="annotation reference"/>
    <w:uiPriority w:val="99"/>
    <w:semiHidden/>
    <w:unhideWhenUsed/>
    <w:rsid w:val="00855D37"/>
    <w:rPr>
      <w:sz w:val="16"/>
      <w:szCs w:val="16"/>
    </w:rPr>
  </w:style>
  <w:style w:type="paragraph" w:styleId="CommentText">
    <w:name w:val="annotation text"/>
    <w:basedOn w:val="Normal"/>
    <w:link w:val="CommentTextChar"/>
    <w:uiPriority w:val="99"/>
    <w:semiHidden/>
    <w:unhideWhenUsed/>
    <w:rsid w:val="00855D37"/>
    <w:rPr>
      <w:sz w:val="20"/>
    </w:rPr>
  </w:style>
  <w:style w:type="character" w:customStyle="1" w:styleId="CommentTextChar">
    <w:name w:val="Comment Text Char"/>
    <w:link w:val="CommentText"/>
    <w:uiPriority w:val="99"/>
    <w:semiHidden/>
    <w:rsid w:val="00855D37"/>
    <w:rPr>
      <w:rFonts w:ascii="Times New Roman" w:hAnsi="Times New Roman"/>
      <w:lang w:val="en-GB" w:eastAsia="de-DE"/>
    </w:rPr>
  </w:style>
  <w:style w:type="paragraph" w:styleId="CommentSubject">
    <w:name w:val="annotation subject"/>
    <w:basedOn w:val="CommentText"/>
    <w:next w:val="CommentText"/>
    <w:link w:val="CommentSubjectChar"/>
    <w:uiPriority w:val="99"/>
    <w:semiHidden/>
    <w:unhideWhenUsed/>
    <w:rsid w:val="00855D37"/>
    <w:rPr>
      <w:b/>
      <w:bCs/>
    </w:rPr>
  </w:style>
  <w:style w:type="character" w:customStyle="1" w:styleId="CommentSubjectChar">
    <w:name w:val="Comment Subject Char"/>
    <w:link w:val="CommentSubject"/>
    <w:uiPriority w:val="99"/>
    <w:semiHidden/>
    <w:rsid w:val="00855D37"/>
    <w:rPr>
      <w:rFonts w:ascii="Times New Roman" w:hAnsi="Times New Roman"/>
      <w:b/>
      <w:bCs/>
      <w:lang w:val="en-GB" w:eastAsia="de-DE"/>
    </w:rPr>
  </w:style>
  <w:style w:type="paragraph" w:styleId="BalloonText">
    <w:name w:val="Balloon Text"/>
    <w:basedOn w:val="Normal"/>
    <w:link w:val="BalloonTextChar"/>
    <w:uiPriority w:val="99"/>
    <w:semiHidden/>
    <w:unhideWhenUsed/>
    <w:rsid w:val="00855D37"/>
    <w:pPr>
      <w:spacing w:before="0" w:after="0" w:line="240" w:lineRule="auto"/>
    </w:pPr>
    <w:rPr>
      <w:rFonts w:ascii="Tahoma" w:hAnsi="Tahoma"/>
      <w:sz w:val="16"/>
      <w:szCs w:val="16"/>
    </w:rPr>
  </w:style>
  <w:style w:type="character" w:customStyle="1" w:styleId="BalloonTextChar">
    <w:name w:val="Balloon Text Char"/>
    <w:link w:val="BalloonText"/>
    <w:uiPriority w:val="99"/>
    <w:semiHidden/>
    <w:rsid w:val="00855D37"/>
    <w:rPr>
      <w:rFonts w:ascii="Tahoma" w:hAnsi="Tahoma" w:cs="Tahoma"/>
      <w:sz w:val="16"/>
      <w:szCs w:val="16"/>
      <w:lang w:val="en-GB" w:eastAsia="de-DE"/>
    </w:rPr>
  </w:style>
  <w:style w:type="paragraph" w:styleId="DocumentMap">
    <w:name w:val="Document Map"/>
    <w:basedOn w:val="Normal"/>
    <w:link w:val="DocumentMapChar"/>
    <w:uiPriority w:val="99"/>
    <w:semiHidden/>
    <w:unhideWhenUsed/>
    <w:rsid w:val="00125C1D"/>
    <w:rPr>
      <w:rFonts w:ascii="Tahoma" w:hAnsi="Tahoma"/>
      <w:sz w:val="16"/>
      <w:szCs w:val="16"/>
    </w:rPr>
  </w:style>
  <w:style w:type="character" w:customStyle="1" w:styleId="DocumentMapChar">
    <w:name w:val="Document Map Char"/>
    <w:link w:val="DocumentMap"/>
    <w:uiPriority w:val="99"/>
    <w:semiHidden/>
    <w:rsid w:val="00125C1D"/>
    <w:rPr>
      <w:rFonts w:ascii="Tahoma" w:hAnsi="Tahoma" w:cs="Tahoma"/>
      <w:sz w:val="16"/>
      <w:szCs w:val="16"/>
      <w:lang w:eastAsia="de-DE"/>
    </w:rPr>
  </w:style>
  <w:style w:type="character" w:styleId="Hyperlink">
    <w:name w:val="Hyperlink"/>
    <w:uiPriority w:val="99"/>
    <w:semiHidden/>
    <w:unhideWhenUsed/>
    <w:rsid w:val="00125C1D"/>
    <w:rPr>
      <w:color w:val="0000FF"/>
      <w:u w:val="single"/>
    </w:rPr>
  </w:style>
  <w:style w:type="paragraph" w:styleId="ListParagraph">
    <w:name w:val="List Paragraph"/>
    <w:basedOn w:val="Normal"/>
    <w:uiPriority w:val="34"/>
    <w:qFormat/>
    <w:rsid w:val="00125C1D"/>
    <w:pPr>
      <w:ind w:left="720"/>
    </w:pPr>
  </w:style>
  <w:style w:type="paragraph" w:customStyle="1" w:styleId="PL">
    <w:name w:val="PL"/>
    <w:link w:val="PLChar"/>
    <w:rsid w:val="0044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ja-JP"/>
    </w:rPr>
  </w:style>
  <w:style w:type="character" w:customStyle="1" w:styleId="PLChar">
    <w:name w:val="PL Char"/>
    <w:link w:val="PL"/>
    <w:rsid w:val="00444078"/>
    <w:rPr>
      <w:rFonts w:ascii="Courier New" w:eastAsia="Times New Roman" w:hAnsi="Courier New" w:cs="Courier New"/>
      <w:noProof/>
      <w:sz w:val="16"/>
      <w:szCs w:val="16"/>
      <w:lang w:val="en-GB" w:eastAsia="ja-JP" w:bidi="ar-SA"/>
    </w:rPr>
  </w:style>
  <w:style w:type="paragraph" w:customStyle="1" w:styleId="TAL">
    <w:name w:val="TAL"/>
    <w:basedOn w:val="Normal"/>
    <w:link w:val="TALCar"/>
    <w:rsid w:val="00444078"/>
    <w:pPr>
      <w:keepNext/>
      <w:keepLines/>
      <w:overflowPunct w:val="0"/>
      <w:autoSpaceDE w:val="0"/>
      <w:autoSpaceDN w:val="0"/>
      <w:adjustRightInd w:val="0"/>
      <w:spacing w:before="0" w:after="0" w:line="240" w:lineRule="auto"/>
      <w:jc w:val="left"/>
      <w:textAlignment w:val="baseline"/>
    </w:pPr>
    <w:rPr>
      <w:rFonts w:ascii="Arial" w:eastAsia="Times New Roman" w:hAnsi="Arial"/>
      <w:sz w:val="18"/>
      <w:szCs w:val="18"/>
      <w:lang w:eastAsia="ja-JP"/>
    </w:rPr>
  </w:style>
  <w:style w:type="character" w:customStyle="1" w:styleId="TALCar">
    <w:name w:val="TAL Car"/>
    <w:link w:val="TAL"/>
    <w:rsid w:val="00444078"/>
    <w:rPr>
      <w:rFonts w:ascii="Arial" w:eastAsia="Times New Roman" w:hAnsi="Arial" w:cs="Arial"/>
      <w:sz w:val="18"/>
      <w:szCs w:val="18"/>
      <w:lang w:eastAsia="ja-JP"/>
    </w:rPr>
  </w:style>
  <w:style w:type="table" w:styleId="TableGrid">
    <w:name w:val="Table Grid"/>
    <w:basedOn w:val="TableNormal"/>
    <w:uiPriority w:val="59"/>
    <w:rsid w:val="00BC21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C21F4"/>
    <w:pPr>
      <w:spacing w:before="100" w:beforeAutospacing="1" w:after="100" w:afterAutospacing="1" w:line="240" w:lineRule="auto"/>
      <w:jc w:val="left"/>
    </w:pPr>
    <w:rPr>
      <w:rFonts w:eastAsia="Times New Roman"/>
      <w:sz w:val="24"/>
      <w:szCs w:val="24"/>
      <w:lang w:eastAsia="zh-CN"/>
    </w:rPr>
  </w:style>
  <w:style w:type="paragraph" w:styleId="Header">
    <w:name w:val="header"/>
    <w:basedOn w:val="Normal"/>
    <w:link w:val="HeaderChar"/>
    <w:uiPriority w:val="99"/>
    <w:semiHidden/>
    <w:unhideWhenUsed/>
    <w:rsid w:val="00C13008"/>
    <w:pPr>
      <w:tabs>
        <w:tab w:val="center" w:pos="4153"/>
        <w:tab w:val="right" w:pos="8306"/>
      </w:tabs>
    </w:pPr>
  </w:style>
  <w:style w:type="character" w:customStyle="1" w:styleId="HeaderChar">
    <w:name w:val="Header Char"/>
    <w:link w:val="Header"/>
    <w:uiPriority w:val="99"/>
    <w:semiHidden/>
    <w:rsid w:val="00C13008"/>
    <w:rPr>
      <w:rFonts w:ascii="Times New Roman" w:hAnsi="Times New Roman"/>
      <w:sz w:val="22"/>
      <w:lang w:eastAsia="de-DE"/>
    </w:rPr>
  </w:style>
  <w:style w:type="character" w:customStyle="1" w:styleId="Heading4Char">
    <w:name w:val="Heading 4 Char"/>
    <w:link w:val="Heading4"/>
    <w:uiPriority w:val="9"/>
    <w:semiHidden/>
    <w:rsid w:val="00D21CAC"/>
    <w:rPr>
      <w:rFonts w:ascii="Calibri" w:eastAsia="SimSun" w:hAnsi="Calibri" w:cs="Times New Roman"/>
      <w:b/>
      <w:bCs/>
      <w:sz w:val="28"/>
      <w:szCs w:val="28"/>
      <w:lang w:eastAsia="de-DE"/>
    </w:rPr>
  </w:style>
  <w:style w:type="paragraph" w:customStyle="1" w:styleId="TAN">
    <w:name w:val="TAN"/>
    <w:basedOn w:val="TAL"/>
    <w:rsid w:val="00577C72"/>
    <w:pPr>
      <w:overflowPunct/>
      <w:autoSpaceDE/>
      <w:autoSpaceDN/>
      <w:adjustRightInd/>
      <w:ind w:left="851" w:hanging="851"/>
      <w:textAlignment w:val="auto"/>
    </w:pPr>
    <w:rPr>
      <w:rFonts w:eastAsia="SimSun"/>
      <w:szCs w:val="20"/>
      <w:lang w:eastAsia="en-US"/>
    </w:rPr>
  </w:style>
  <w:style w:type="paragraph" w:customStyle="1" w:styleId="TF">
    <w:name w:val="TF"/>
    <w:basedOn w:val="TH"/>
    <w:rsid w:val="004D625A"/>
    <w:pPr>
      <w:keepNext w:val="0"/>
      <w:overflowPunct/>
      <w:autoSpaceDE/>
      <w:autoSpaceDN/>
      <w:adjustRightInd/>
      <w:spacing w:before="0" w:after="240"/>
      <w:textAlignment w:val="auto"/>
    </w:pPr>
    <w:rPr>
      <w:rFonts w:eastAsia="SimSun"/>
      <w:lang w:eastAsia="en-US"/>
    </w:rPr>
  </w:style>
  <w:style w:type="paragraph" w:customStyle="1" w:styleId="EQ">
    <w:name w:val="EQ"/>
    <w:basedOn w:val="Normal"/>
    <w:next w:val="Normal"/>
    <w:rsid w:val="002B0188"/>
    <w:pPr>
      <w:keepLines/>
      <w:tabs>
        <w:tab w:val="center" w:pos="4536"/>
        <w:tab w:val="right" w:pos="9072"/>
      </w:tabs>
      <w:overflowPunct w:val="0"/>
      <w:autoSpaceDE w:val="0"/>
      <w:autoSpaceDN w:val="0"/>
      <w:adjustRightInd w:val="0"/>
      <w:spacing w:before="0" w:after="180" w:line="240" w:lineRule="auto"/>
      <w:jc w:val="left"/>
      <w:textAlignment w:val="baseline"/>
    </w:pPr>
    <w:rPr>
      <w:rFonts w:eastAsia="Times New Roman"/>
      <w:noProof/>
      <w:sz w:val="20"/>
      <w:lang w:eastAsia="ja-JP"/>
    </w:rPr>
  </w:style>
  <w:style w:type="paragraph" w:styleId="BodyText">
    <w:name w:val="Body Text"/>
    <w:basedOn w:val="Normal"/>
    <w:link w:val="BodyTextChar"/>
    <w:rsid w:val="00585AD9"/>
    <w:pPr>
      <w:spacing w:before="0" w:after="180" w:line="240" w:lineRule="auto"/>
      <w:jc w:val="left"/>
    </w:pPr>
    <w:rPr>
      <w:sz w:val="20"/>
      <w:lang w:eastAsia="en-US"/>
    </w:rPr>
  </w:style>
  <w:style w:type="character" w:customStyle="1" w:styleId="BodyTextChar">
    <w:name w:val="Body Text Char"/>
    <w:link w:val="BodyText"/>
    <w:rsid w:val="00585AD9"/>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82142864">
      <w:bodyDiv w:val="1"/>
      <w:marLeft w:val="0"/>
      <w:marRight w:val="0"/>
      <w:marTop w:val="0"/>
      <w:marBottom w:val="0"/>
      <w:divBdr>
        <w:top w:val="none" w:sz="0" w:space="0" w:color="auto"/>
        <w:left w:val="none" w:sz="0" w:space="0" w:color="auto"/>
        <w:bottom w:val="none" w:sz="0" w:space="0" w:color="auto"/>
        <w:right w:val="none" w:sz="0" w:space="0" w:color="auto"/>
      </w:divBdr>
    </w:div>
    <w:div w:id="160894300">
      <w:bodyDiv w:val="1"/>
      <w:marLeft w:val="0"/>
      <w:marRight w:val="0"/>
      <w:marTop w:val="0"/>
      <w:marBottom w:val="0"/>
      <w:divBdr>
        <w:top w:val="none" w:sz="0" w:space="0" w:color="auto"/>
        <w:left w:val="none" w:sz="0" w:space="0" w:color="auto"/>
        <w:bottom w:val="none" w:sz="0" w:space="0" w:color="auto"/>
        <w:right w:val="none" w:sz="0" w:space="0" w:color="auto"/>
      </w:divBdr>
      <w:divsChild>
        <w:div w:id="414279093">
          <w:marLeft w:val="1166"/>
          <w:marRight w:val="0"/>
          <w:marTop w:val="77"/>
          <w:marBottom w:val="115"/>
          <w:divBdr>
            <w:top w:val="none" w:sz="0" w:space="0" w:color="auto"/>
            <w:left w:val="none" w:sz="0" w:space="0" w:color="auto"/>
            <w:bottom w:val="none" w:sz="0" w:space="0" w:color="auto"/>
            <w:right w:val="none" w:sz="0" w:space="0" w:color="auto"/>
          </w:divBdr>
        </w:div>
        <w:div w:id="1309482596">
          <w:marLeft w:val="1166"/>
          <w:marRight w:val="0"/>
          <w:marTop w:val="77"/>
          <w:marBottom w:val="115"/>
          <w:divBdr>
            <w:top w:val="none" w:sz="0" w:space="0" w:color="auto"/>
            <w:left w:val="none" w:sz="0" w:space="0" w:color="auto"/>
            <w:bottom w:val="none" w:sz="0" w:space="0" w:color="auto"/>
            <w:right w:val="none" w:sz="0" w:space="0" w:color="auto"/>
          </w:divBdr>
        </w:div>
      </w:divsChild>
    </w:div>
    <w:div w:id="171533471">
      <w:bodyDiv w:val="1"/>
      <w:marLeft w:val="0"/>
      <w:marRight w:val="0"/>
      <w:marTop w:val="0"/>
      <w:marBottom w:val="0"/>
      <w:divBdr>
        <w:top w:val="none" w:sz="0" w:space="0" w:color="auto"/>
        <w:left w:val="none" w:sz="0" w:space="0" w:color="auto"/>
        <w:bottom w:val="none" w:sz="0" w:space="0" w:color="auto"/>
        <w:right w:val="none" w:sz="0" w:space="0" w:color="auto"/>
      </w:divBdr>
    </w:div>
    <w:div w:id="255989007">
      <w:bodyDiv w:val="1"/>
      <w:marLeft w:val="0"/>
      <w:marRight w:val="0"/>
      <w:marTop w:val="0"/>
      <w:marBottom w:val="0"/>
      <w:divBdr>
        <w:top w:val="none" w:sz="0" w:space="0" w:color="auto"/>
        <w:left w:val="none" w:sz="0" w:space="0" w:color="auto"/>
        <w:bottom w:val="none" w:sz="0" w:space="0" w:color="auto"/>
        <w:right w:val="none" w:sz="0" w:space="0" w:color="auto"/>
      </w:divBdr>
      <w:divsChild>
        <w:div w:id="1596669750">
          <w:marLeft w:val="821"/>
          <w:marRight w:val="0"/>
          <w:marTop w:val="86"/>
          <w:marBottom w:val="130"/>
          <w:divBdr>
            <w:top w:val="none" w:sz="0" w:space="0" w:color="auto"/>
            <w:left w:val="none" w:sz="0" w:space="0" w:color="auto"/>
            <w:bottom w:val="none" w:sz="0" w:space="0" w:color="auto"/>
            <w:right w:val="none" w:sz="0" w:space="0" w:color="auto"/>
          </w:divBdr>
        </w:div>
      </w:divsChild>
    </w:div>
    <w:div w:id="418676357">
      <w:bodyDiv w:val="1"/>
      <w:marLeft w:val="0"/>
      <w:marRight w:val="0"/>
      <w:marTop w:val="0"/>
      <w:marBottom w:val="0"/>
      <w:divBdr>
        <w:top w:val="none" w:sz="0" w:space="0" w:color="auto"/>
        <w:left w:val="none" w:sz="0" w:space="0" w:color="auto"/>
        <w:bottom w:val="none" w:sz="0" w:space="0" w:color="auto"/>
        <w:right w:val="none" w:sz="0" w:space="0" w:color="auto"/>
      </w:divBdr>
      <w:divsChild>
        <w:div w:id="222495706">
          <w:marLeft w:val="1166"/>
          <w:marRight w:val="0"/>
          <w:marTop w:val="77"/>
          <w:marBottom w:val="115"/>
          <w:divBdr>
            <w:top w:val="none" w:sz="0" w:space="0" w:color="auto"/>
            <w:left w:val="none" w:sz="0" w:space="0" w:color="auto"/>
            <w:bottom w:val="none" w:sz="0" w:space="0" w:color="auto"/>
            <w:right w:val="none" w:sz="0" w:space="0" w:color="auto"/>
          </w:divBdr>
        </w:div>
        <w:div w:id="643505865">
          <w:marLeft w:val="1166"/>
          <w:marRight w:val="0"/>
          <w:marTop w:val="77"/>
          <w:marBottom w:val="115"/>
          <w:divBdr>
            <w:top w:val="none" w:sz="0" w:space="0" w:color="auto"/>
            <w:left w:val="none" w:sz="0" w:space="0" w:color="auto"/>
            <w:bottom w:val="none" w:sz="0" w:space="0" w:color="auto"/>
            <w:right w:val="none" w:sz="0" w:space="0" w:color="auto"/>
          </w:divBdr>
        </w:div>
        <w:div w:id="1025399088">
          <w:marLeft w:val="1166"/>
          <w:marRight w:val="0"/>
          <w:marTop w:val="77"/>
          <w:marBottom w:val="115"/>
          <w:divBdr>
            <w:top w:val="none" w:sz="0" w:space="0" w:color="auto"/>
            <w:left w:val="none" w:sz="0" w:space="0" w:color="auto"/>
            <w:bottom w:val="none" w:sz="0" w:space="0" w:color="auto"/>
            <w:right w:val="none" w:sz="0" w:space="0" w:color="auto"/>
          </w:divBdr>
        </w:div>
        <w:div w:id="1968706230">
          <w:marLeft w:val="1166"/>
          <w:marRight w:val="0"/>
          <w:marTop w:val="77"/>
          <w:marBottom w:val="115"/>
          <w:divBdr>
            <w:top w:val="none" w:sz="0" w:space="0" w:color="auto"/>
            <w:left w:val="none" w:sz="0" w:space="0" w:color="auto"/>
            <w:bottom w:val="none" w:sz="0" w:space="0" w:color="auto"/>
            <w:right w:val="none" w:sz="0" w:space="0" w:color="auto"/>
          </w:divBdr>
        </w:div>
      </w:divsChild>
    </w:div>
    <w:div w:id="483858431">
      <w:bodyDiv w:val="1"/>
      <w:marLeft w:val="0"/>
      <w:marRight w:val="0"/>
      <w:marTop w:val="0"/>
      <w:marBottom w:val="0"/>
      <w:divBdr>
        <w:top w:val="none" w:sz="0" w:space="0" w:color="auto"/>
        <w:left w:val="none" w:sz="0" w:space="0" w:color="auto"/>
        <w:bottom w:val="none" w:sz="0" w:space="0" w:color="auto"/>
        <w:right w:val="none" w:sz="0" w:space="0" w:color="auto"/>
      </w:divBdr>
    </w:div>
    <w:div w:id="555092568">
      <w:bodyDiv w:val="1"/>
      <w:marLeft w:val="0"/>
      <w:marRight w:val="0"/>
      <w:marTop w:val="0"/>
      <w:marBottom w:val="0"/>
      <w:divBdr>
        <w:top w:val="none" w:sz="0" w:space="0" w:color="auto"/>
        <w:left w:val="none" w:sz="0" w:space="0" w:color="auto"/>
        <w:bottom w:val="none" w:sz="0" w:space="0" w:color="auto"/>
        <w:right w:val="none" w:sz="0" w:space="0" w:color="auto"/>
      </w:divBdr>
      <w:divsChild>
        <w:div w:id="310984293">
          <w:marLeft w:val="1166"/>
          <w:marRight w:val="0"/>
          <w:marTop w:val="77"/>
          <w:marBottom w:val="115"/>
          <w:divBdr>
            <w:top w:val="none" w:sz="0" w:space="0" w:color="auto"/>
            <w:left w:val="none" w:sz="0" w:space="0" w:color="auto"/>
            <w:bottom w:val="none" w:sz="0" w:space="0" w:color="auto"/>
            <w:right w:val="none" w:sz="0" w:space="0" w:color="auto"/>
          </w:divBdr>
        </w:div>
        <w:div w:id="554510263">
          <w:marLeft w:val="1166"/>
          <w:marRight w:val="0"/>
          <w:marTop w:val="77"/>
          <w:marBottom w:val="115"/>
          <w:divBdr>
            <w:top w:val="none" w:sz="0" w:space="0" w:color="auto"/>
            <w:left w:val="none" w:sz="0" w:space="0" w:color="auto"/>
            <w:bottom w:val="none" w:sz="0" w:space="0" w:color="auto"/>
            <w:right w:val="none" w:sz="0" w:space="0" w:color="auto"/>
          </w:divBdr>
        </w:div>
        <w:div w:id="650528424">
          <w:marLeft w:val="821"/>
          <w:marRight w:val="0"/>
          <w:marTop w:val="86"/>
          <w:marBottom w:val="130"/>
          <w:divBdr>
            <w:top w:val="none" w:sz="0" w:space="0" w:color="auto"/>
            <w:left w:val="none" w:sz="0" w:space="0" w:color="auto"/>
            <w:bottom w:val="none" w:sz="0" w:space="0" w:color="auto"/>
            <w:right w:val="none" w:sz="0" w:space="0" w:color="auto"/>
          </w:divBdr>
        </w:div>
        <w:div w:id="1046947035">
          <w:marLeft w:val="1166"/>
          <w:marRight w:val="0"/>
          <w:marTop w:val="77"/>
          <w:marBottom w:val="115"/>
          <w:divBdr>
            <w:top w:val="none" w:sz="0" w:space="0" w:color="auto"/>
            <w:left w:val="none" w:sz="0" w:space="0" w:color="auto"/>
            <w:bottom w:val="none" w:sz="0" w:space="0" w:color="auto"/>
            <w:right w:val="none" w:sz="0" w:space="0" w:color="auto"/>
          </w:divBdr>
        </w:div>
      </w:divsChild>
    </w:div>
    <w:div w:id="660735238">
      <w:bodyDiv w:val="1"/>
      <w:marLeft w:val="0"/>
      <w:marRight w:val="0"/>
      <w:marTop w:val="0"/>
      <w:marBottom w:val="0"/>
      <w:divBdr>
        <w:top w:val="none" w:sz="0" w:space="0" w:color="auto"/>
        <w:left w:val="none" w:sz="0" w:space="0" w:color="auto"/>
        <w:bottom w:val="none" w:sz="0" w:space="0" w:color="auto"/>
        <w:right w:val="none" w:sz="0" w:space="0" w:color="auto"/>
      </w:divBdr>
      <w:divsChild>
        <w:div w:id="442505676">
          <w:marLeft w:val="1166"/>
          <w:marRight w:val="0"/>
          <w:marTop w:val="77"/>
          <w:marBottom w:val="115"/>
          <w:divBdr>
            <w:top w:val="none" w:sz="0" w:space="0" w:color="auto"/>
            <w:left w:val="none" w:sz="0" w:space="0" w:color="auto"/>
            <w:bottom w:val="none" w:sz="0" w:space="0" w:color="auto"/>
            <w:right w:val="none" w:sz="0" w:space="0" w:color="auto"/>
          </w:divBdr>
        </w:div>
        <w:div w:id="522013626">
          <w:marLeft w:val="1166"/>
          <w:marRight w:val="0"/>
          <w:marTop w:val="77"/>
          <w:marBottom w:val="115"/>
          <w:divBdr>
            <w:top w:val="none" w:sz="0" w:space="0" w:color="auto"/>
            <w:left w:val="none" w:sz="0" w:space="0" w:color="auto"/>
            <w:bottom w:val="none" w:sz="0" w:space="0" w:color="auto"/>
            <w:right w:val="none" w:sz="0" w:space="0" w:color="auto"/>
          </w:divBdr>
        </w:div>
        <w:div w:id="976765757">
          <w:marLeft w:val="1166"/>
          <w:marRight w:val="0"/>
          <w:marTop w:val="77"/>
          <w:marBottom w:val="115"/>
          <w:divBdr>
            <w:top w:val="none" w:sz="0" w:space="0" w:color="auto"/>
            <w:left w:val="none" w:sz="0" w:space="0" w:color="auto"/>
            <w:bottom w:val="none" w:sz="0" w:space="0" w:color="auto"/>
            <w:right w:val="none" w:sz="0" w:space="0" w:color="auto"/>
          </w:divBdr>
        </w:div>
        <w:div w:id="1032345277">
          <w:marLeft w:val="1166"/>
          <w:marRight w:val="0"/>
          <w:marTop w:val="77"/>
          <w:marBottom w:val="115"/>
          <w:divBdr>
            <w:top w:val="none" w:sz="0" w:space="0" w:color="auto"/>
            <w:left w:val="none" w:sz="0" w:space="0" w:color="auto"/>
            <w:bottom w:val="none" w:sz="0" w:space="0" w:color="auto"/>
            <w:right w:val="none" w:sz="0" w:space="0" w:color="auto"/>
          </w:divBdr>
        </w:div>
        <w:div w:id="1340238328">
          <w:marLeft w:val="1166"/>
          <w:marRight w:val="0"/>
          <w:marTop w:val="77"/>
          <w:marBottom w:val="115"/>
          <w:divBdr>
            <w:top w:val="none" w:sz="0" w:space="0" w:color="auto"/>
            <w:left w:val="none" w:sz="0" w:space="0" w:color="auto"/>
            <w:bottom w:val="none" w:sz="0" w:space="0" w:color="auto"/>
            <w:right w:val="none" w:sz="0" w:space="0" w:color="auto"/>
          </w:divBdr>
        </w:div>
      </w:divsChild>
    </w:div>
    <w:div w:id="811479732">
      <w:bodyDiv w:val="1"/>
      <w:marLeft w:val="0"/>
      <w:marRight w:val="0"/>
      <w:marTop w:val="0"/>
      <w:marBottom w:val="0"/>
      <w:divBdr>
        <w:top w:val="none" w:sz="0" w:space="0" w:color="auto"/>
        <w:left w:val="none" w:sz="0" w:space="0" w:color="auto"/>
        <w:bottom w:val="none" w:sz="0" w:space="0" w:color="auto"/>
        <w:right w:val="none" w:sz="0" w:space="0" w:color="auto"/>
      </w:divBdr>
    </w:div>
    <w:div w:id="873615251">
      <w:bodyDiv w:val="1"/>
      <w:marLeft w:val="0"/>
      <w:marRight w:val="0"/>
      <w:marTop w:val="0"/>
      <w:marBottom w:val="0"/>
      <w:divBdr>
        <w:top w:val="none" w:sz="0" w:space="0" w:color="auto"/>
        <w:left w:val="none" w:sz="0" w:space="0" w:color="auto"/>
        <w:bottom w:val="none" w:sz="0" w:space="0" w:color="auto"/>
        <w:right w:val="none" w:sz="0" w:space="0" w:color="auto"/>
      </w:divBdr>
      <w:divsChild>
        <w:div w:id="106971802">
          <w:marLeft w:val="1166"/>
          <w:marRight w:val="0"/>
          <w:marTop w:val="77"/>
          <w:marBottom w:val="115"/>
          <w:divBdr>
            <w:top w:val="none" w:sz="0" w:space="0" w:color="auto"/>
            <w:left w:val="none" w:sz="0" w:space="0" w:color="auto"/>
            <w:bottom w:val="none" w:sz="0" w:space="0" w:color="auto"/>
            <w:right w:val="none" w:sz="0" w:space="0" w:color="auto"/>
          </w:divBdr>
        </w:div>
        <w:div w:id="813373756">
          <w:marLeft w:val="1166"/>
          <w:marRight w:val="0"/>
          <w:marTop w:val="77"/>
          <w:marBottom w:val="115"/>
          <w:divBdr>
            <w:top w:val="none" w:sz="0" w:space="0" w:color="auto"/>
            <w:left w:val="none" w:sz="0" w:space="0" w:color="auto"/>
            <w:bottom w:val="none" w:sz="0" w:space="0" w:color="auto"/>
            <w:right w:val="none" w:sz="0" w:space="0" w:color="auto"/>
          </w:divBdr>
        </w:div>
      </w:divsChild>
    </w:div>
    <w:div w:id="952832871">
      <w:bodyDiv w:val="1"/>
      <w:marLeft w:val="0"/>
      <w:marRight w:val="0"/>
      <w:marTop w:val="0"/>
      <w:marBottom w:val="0"/>
      <w:divBdr>
        <w:top w:val="none" w:sz="0" w:space="0" w:color="auto"/>
        <w:left w:val="none" w:sz="0" w:space="0" w:color="auto"/>
        <w:bottom w:val="none" w:sz="0" w:space="0" w:color="auto"/>
        <w:right w:val="none" w:sz="0" w:space="0" w:color="auto"/>
      </w:divBdr>
    </w:div>
    <w:div w:id="1056899968">
      <w:bodyDiv w:val="1"/>
      <w:marLeft w:val="0"/>
      <w:marRight w:val="0"/>
      <w:marTop w:val="0"/>
      <w:marBottom w:val="0"/>
      <w:divBdr>
        <w:top w:val="none" w:sz="0" w:space="0" w:color="auto"/>
        <w:left w:val="none" w:sz="0" w:space="0" w:color="auto"/>
        <w:bottom w:val="none" w:sz="0" w:space="0" w:color="auto"/>
        <w:right w:val="none" w:sz="0" w:space="0" w:color="auto"/>
      </w:divBdr>
      <w:divsChild>
        <w:div w:id="559904184">
          <w:marLeft w:val="821"/>
          <w:marRight w:val="0"/>
          <w:marTop w:val="86"/>
          <w:marBottom w:val="130"/>
          <w:divBdr>
            <w:top w:val="none" w:sz="0" w:space="0" w:color="auto"/>
            <w:left w:val="none" w:sz="0" w:space="0" w:color="auto"/>
            <w:bottom w:val="none" w:sz="0" w:space="0" w:color="auto"/>
            <w:right w:val="none" w:sz="0" w:space="0" w:color="auto"/>
          </w:divBdr>
        </w:div>
        <w:div w:id="2002544633">
          <w:marLeft w:val="821"/>
          <w:marRight w:val="0"/>
          <w:marTop w:val="86"/>
          <w:marBottom w:val="130"/>
          <w:divBdr>
            <w:top w:val="none" w:sz="0" w:space="0" w:color="auto"/>
            <w:left w:val="none" w:sz="0" w:space="0" w:color="auto"/>
            <w:bottom w:val="none" w:sz="0" w:space="0" w:color="auto"/>
            <w:right w:val="none" w:sz="0" w:space="0" w:color="auto"/>
          </w:divBdr>
        </w:div>
        <w:div w:id="2040625038">
          <w:marLeft w:val="821"/>
          <w:marRight w:val="0"/>
          <w:marTop w:val="86"/>
          <w:marBottom w:val="130"/>
          <w:divBdr>
            <w:top w:val="none" w:sz="0" w:space="0" w:color="auto"/>
            <w:left w:val="none" w:sz="0" w:space="0" w:color="auto"/>
            <w:bottom w:val="none" w:sz="0" w:space="0" w:color="auto"/>
            <w:right w:val="none" w:sz="0" w:space="0" w:color="auto"/>
          </w:divBdr>
        </w:div>
      </w:divsChild>
    </w:div>
    <w:div w:id="1066759356">
      <w:bodyDiv w:val="1"/>
      <w:marLeft w:val="0"/>
      <w:marRight w:val="0"/>
      <w:marTop w:val="0"/>
      <w:marBottom w:val="0"/>
      <w:divBdr>
        <w:top w:val="none" w:sz="0" w:space="0" w:color="auto"/>
        <w:left w:val="none" w:sz="0" w:space="0" w:color="auto"/>
        <w:bottom w:val="none" w:sz="0" w:space="0" w:color="auto"/>
        <w:right w:val="none" w:sz="0" w:space="0" w:color="auto"/>
      </w:divBdr>
    </w:div>
    <w:div w:id="1111631810">
      <w:bodyDiv w:val="1"/>
      <w:marLeft w:val="0"/>
      <w:marRight w:val="0"/>
      <w:marTop w:val="0"/>
      <w:marBottom w:val="0"/>
      <w:divBdr>
        <w:top w:val="none" w:sz="0" w:space="0" w:color="auto"/>
        <w:left w:val="none" w:sz="0" w:space="0" w:color="auto"/>
        <w:bottom w:val="none" w:sz="0" w:space="0" w:color="auto"/>
        <w:right w:val="none" w:sz="0" w:space="0" w:color="auto"/>
      </w:divBdr>
    </w:div>
    <w:div w:id="1168055687">
      <w:bodyDiv w:val="1"/>
      <w:marLeft w:val="0"/>
      <w:marRight w:val="0"/>
      <w:marTop w:val="0"/>
      <w:marBottom w:val="0"/>
      <w:divBdr>
        <w:top w:val="none" w:sz="0" w:space="0" w:color="auto"/>
        <w:left w:val="none" w:sz="0" w:space="0" w:color="auto"/>
        <w:bottom w:val="none" w:sz="0" w:space="0" w:color="auto"/>
        <w:right w:val="none" w:sz="0" w:space="0" w:color="auto"/>
      </w:divBdr>
      <w:divsChild>
        <w:div w:id="1800371434">
          <w:marLeft w:val="821"/>
          <w:marRight w:val="0"/>
          <w:marTop w:val="86"/>
          <w:marBottom w:val="130"/>
          <w:divBdr>
            <w:top w:val="none" w:sz="0" w:space="0" w:color="auto"/>
            <w:left w:val="none" w:sz="0" w:space="0" w:color="auto"/>
            <w:bottom w:val="none" w:sz="0" w:space="0" w:color="auto"/>
            <w:right w:val="none" w:sz="0" w:space="0" w:color="auto"/>
          </w:divBdr>
        </w:div>
      </w:divsChild>
    </w:div>
    <w:div w:id="1852061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904</Words>
  <Characters>5156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R1-143006</vt:lpstr>
    </vt:vector>
  </TitlesOfParts>
  <Company>Alcatel-Lucent</Company>
  <LinksUpToDate>false</LinksUpToDate>
  <CharactersWithSpaces>6048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R1-144086</dc:title>
  <dc:subject>High level overview for Elevation Beamforming and FD MIMO</dc:subject>
  <dc:creator>Alcatel-Lucent</dc:creator>
  <cp:keywords>Physical layer</cp:keywords>
  <cp:lastModifiedBy>minhz</cp:lastModifiedBy>
  <cp:revision>8</cp:revision>
  <dcterms:created xsi:type="dcterms:W3CDTF">2014-09-27T00:56:00Z</dcterms:created>
  <dcterms:modified xsi:type="dcterms:W3CDTF">2014-09-27T04:56:00Z</dcterms:modified>
  <cp:category>RAN1-78bis</cp:category>
</cp:coreProperties>
</file>